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7E" w:rsidRDefault="00182967" w:rsidP="00182967">
      <w:pPr>
        <w:spacing w:after="0" w:line="240" w:lineRule="auto"/>
        <w:jc w:val="right"/>
        <w:rPr>
          <w:rFonts w:ascii="Times New Roman" w:hAnsi="Times New Roman" w:cs="Times New Roman"/>
          <w:b/>
          <w:sz w:val="26"/>
          <w:szCs w:val="26"/>
        </w:rPr>
      </w:pPr>
      <w:bookmarkStart w:id="0" w:name="_GoBack"/>
      <w:bookmarkEnd w:id="0"/>
      <w:r>
        <w:rPr>
          <w:rFonts w:ascii="Times New Roman" w:hAnsi="Times New Roman" w:cs="Times New Roman"/>
          <w:b/>
          <w:sz w:val="26"/>
          <w:szCs w:val="26"/>
        </w:rPr>
        <w:t>Приложение № 8</w:t>
      </w:r>
    </w:p>
    <w:p w:rsidR="00182967" w:rsidRDefault="00182967" w:rsidP="00182967">
      <w:pPr>
        <w:spacing w:after="0" w:line="240" w:lineRule="auto"/>
        <w:jc w:val="right"/>
        <w:rPr>
          <w:rFonts w:ascii="Times New Roman" w:hAnsi="Times New Roman" w:cs="Times New Roman"/>
          <w:b/>
          <w:sz w:val="26"/>
          <w:szCs w:val="26"/>
        </w:rPr>
      </w:pPr>
    </w:p>
    <w:p w:rsidR="00182967" w:rsidRDefault="00182967" w:rsidP="00182967">
      <w:pPr>
        <w:spacing w:after="0" w:line="240" w:lineRule="auto"/>
        <w:jc w:val="center"/>
        <w:rPr>
          <w:rFonts w:ascii="Times New Roman" w:hAnsi="Times New Roman" w:cs="Times New Roman"/>
          <w:b/>
          <w:spacing w:val="40"/>
          <w:sz w:val="26"/>
          <w:szCs w:val="26"/>
        </w:rPr>
      </w:pPr>
      <w:r w:rsidRPr="00182967">
        <w:rPr>
          <w:rFonts w:ascii="Times New Roman" w:hAnsi="Times New Roman" w:cs="Times New Roman"/>
          <w:b/>
          <w:spacing w:val="40"/>
          <w:sz w:val="26"/>
          <w:szCs w:val="26"/>
        </w:rPr>
        <w:t>РЕЗЮМЕТА НА ПУБЛИКАЦИИТЕ</w:t>
      </w:r>
    </w:p>
    <w:p w:rsidR="00182967" w:rsidRDefault="00182967" w:rsidP="00182967">
      <w:pPr>
        <w:spacing w:before="120" w:after="120" w:line="240" w:lineRule="auto"/>
        <w:jc w:val="center"/>
        <w:rPr>
          <w:rFonts w:ascii="Times New Roman" w:hAnsi="Times New Roman" w:cs="Times New Roman"/>
          <w:b/>
          <w:spacing w:val="40"/>
          <w:sz w:val="26"/>
          <w:szCs w:val="26"/>
        </w:rPr>
      </w:pPr>
      <w:r>
        <w:rPr>
          <w:rFonts w:ascii="Times New Roman" w:hAnsi="Times New Roman" w:cs="Times New Roman"/>
          <w:b/>
          <w:spacing w:val="40"/>
          <w:sz w:val="26"/>
          <w:szCs w:val="26"/>
        </w:rPr>
        <w:t>представени на конкурс за заемане на академична длъжност “професор”</w:t>
      </w:r>
    </w:p>
    <w:p w:rsidR="00182967" w:rsidRDefault="00182967" w:rsidP="0018296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на доцент д.н. Кирил Николов Колев</w:t>
      </w:r>
    </w:p>
    <w:p w:rsidR="00182967" w:rsidRPr="00182967" w:rsidRDefault="00182967" w:rsidP="00182967">
      <w:pPr>
        <w:spacing w:after="0" w:line="240" w:lineRule="auto"/>
        <w:jc w:val="both"/>
        <w:rPr>
          <w:rFonts w:ascii="Times New Roman" w:hAnsi="Times New Roman" w:cs="Times New Roman"/>
          <w:sz w:val="26"/>
          <w:szCs w:val="26"/>
        </w:rPr>
      </w:pPr>
    </w:p>
    <w:p w:rsidR="00991F41" w:rsidRDefault="00182967" w:rsidP="00AF1818">
      <w:pPr>
        <w:spacing w:after="0" w:line="240" w:lineRule="auto"/>
        <w:ind w:firstLine="708"/>
        <w:jc w:val="both"/>
        <w:rPr>
          <w:rFonts w:ascii="Times New Roman" w:hAnsi="Times New Roman" w:cs="Times New Roman"/>
          <w:sz w:val="26"/>
          <w:szCs w:val="26"/>
        </w:rPr>
      </w:pPr>
      <w:r w:rsidRPr="00AF1818">
        <w:rPr>
          <w:rFonts w:ascii="Times New Roman" w:hAnsi="Times New Roman" w:cs="Times New Roman"/>
          <w:b/>
          <w:sz w:val="26"/>
          <w:szCs w:val="26"/>
        </w:rPr>
        <w:t>1.</w:t>
      </w:r>
      <w:r>
        <w:rPr>
          <w:rFonts w:ascii="Times New Roman" w:hAnsi="Times New Roman" w:cs="Times New Roman"/>
          <w:sz w:val="26"/>
          <w:szCs w:val="26"/>
        </w:rPr>
        <w:t xml:space="preserve"> </w:t>
      </w:r>
      <w:r w:rsidR="00991F41">
        <w:rPr>
          <w:rFonts w:ascii="Times New Roman" w:hAnsi="Times New Roman" w:cs="Times New Roman"/>
          <w:sz w:val="26"/>
          <w:szCs w:val="26"/>
        </w:rPr>
        <w:t xml:space="preserve">Медникаров, Б., </w:t>
      </w:r>
      <w:r w:rsidR="00AF1818" w:rsidRPr="00991F41">
        <w:rPr>
          <w:rFonts w:ascii="Times New Roman" w:hAnsi="Times New Roman" w:cs="Times New Roman"/>
          <w:b/>
          <w:sz w:val="26"/>
          <w:szCs w:val="26"/>
        </w:rPr>
        <w:t>К.</w:t>
      </w:r>
      <w:r w:rsidR="00AF1818">
        <w:rPr>
          <w:rFonts w:ascii="Times New Roman" w:hAnsi="Times New Roman" w:cs="Times New Roman"/>
          <w:b/>
          <w:sz w:val="26"/>
          <w:szCs w:val="26"/>
        </w:rPr>
        <w:t xml:space="preserve"> Колев,</w:t>
      </w:r>
      <w:r w:rsidR="00991F41">
        <w:rPr>
          <w:rFonts w:ascii="Times New Roman" w:hAnsi="Times New Roman" w:cs="Times New Roman"/>
          <w:sz w:val="26"/>
          <w:szCs w:val="26"/>
        </w:rPr>
        <w:t xml:space="preserve"> </w:t>
      </w:r>
      <w:r w:rsidR="00AF1818">
        <w:rPr>
          <w:rFonts w:ascii="Times New Roman" w:hAnsi="Times New Roman" w:cs="Times New Roman"/>
          <w:sz w:val="26"/>
          <w:szCs w:val="26"/>
        </w:rPr>
        <w:t xml:space="preserve">К. </w:t>
      </w:r>
      <w:r w:rsidR="00991F41">
        <w:rPr>
          <w:rFonts w:ascii="Times New Roman" w:hAnsi="Times New Roman" w:cs="Times New Roman"/>
          <w:sz w:val="26"/>
          <w:szCs w:val="26"/>
        </w:rPr>
        <w:t>Калинов. Изисквания към процеса на оптимизиране на системата за защита на пристанищата и военноморските бази, Хемус-2008,  Международна научна конференция, София, 2008 с. 309-320.</w:t>
      </w:r>
    </w:p>
    <w:p w:rsidR="00182967" w:rsidRDefault="00991F41" w:rsidP="00182967">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ISSN 1312-2916</w:t>
      </w:r>
    </w:p>
    <w:p w:rsidR="00561D93" w:rsidRDefault="00991F41" w:rsidP="00AF1818">
      <w:pPr>
        <w:spacing w:before="120" w:after="0" w:line="240" w:lineRule="auto"/>
        <w:ind w:firstLine="708"/>
        <w:jc w:val="both"/>
        <w:rPr>
          <w:rFonts w:ascii="Times New Roman" w:hAnsi="Times New Roman" w:cs="Times New Roman"/>
          <w:sz w:val="26"/>
          <w:szCs w:val="26"/>
        </w:rPr>
      </w:pPr>
      <w:r w:rsidRPr="00991F41">
        <w:rPr>
          <w:rFonts w:ascii="Times New Roman" w:hAnsi="Times New Roman" w:cs="Times New Roman"/>
          <w:b/>
          <w:sz w:val="26"/>
          <w:szCs w:val="26"/>
        </w:rPr>
        <w:t>Резюме:</w:t>
      </w:r>
      <w:r w:rsidRPr="00991F41">
        <w:rPr>
          <w:rFonts w:ascii="Times New Roman" w:hAnsi="Times New Roman" w:cs="Times New Roman"/>
          <w:sz w:val="26"/>
          <w:szCs w:val="26"/>
        </w:rPr>
        <w:t xml:space="preserve"> </w:t>
      </w:r>
      <w:r w:rsidR="001543CD" w:rsidRPr="00991F41">
        <w:rPr>
          <w:rFonts w:ascii="Times New Roman" w:hAnsi="Times New Roman" w:cs="Times New Roman"/>
          <w:sz w:val="26"/>
          <w:szCs w:val="26"/>
        </w:rPr>
        <w:t xml:space="preserve">Докладът представя </w:t>
      </w:r>
      <w:r w:rsidR="001543CD">
        <w:rPr>
          <w:rFonts w:ascii="Times New Roman" w:hAnsi="Times New Roman" w:cs="Times New Roman"/>
          <w:sz w:val="26"/>
          <w:szCs w:val="26"/>
        </w:rPr>
        <w:t xml:space="preserve">работата на водещата група от изследователски екип от ВВМУ “Н.Й. Вапцаров” и ВА “Г.С. Раковски” по изпълнението на проект “Защита на пристанища и военноморски бази”, стадий “Проучване” по Плана за научно-изследователска и развойна дейност на МО и БА през 2007г. Стадият на проекта е с два обособени етапа: разработване на оперативно-тактическо задание и разработване на вариант на комплекс за защита на пристанища и военноморски бази. </w:t>
      </w:r>
      <w:r w:rsidR="00561D93">
        <w:rPr>
          <w:rFonts w:ascii="Times New Roman" w:hAnsi="Times New Roman" w:cs="Times New Roman"/>
          <w:sz w:val="26"/>
          <w:szCs w:val="26"/>
        </w:rPr>
        <w:t>Основни елементи на структурата на доклада са 1. Текущо състояние на системата за морски кризисен мениджмънт; 2. Схващания за оптимизиране на Системата за защита на пристанищата и военноморските бази;</w:t>
      </w:r>
      <w:r w:rsidR="009F0A78">
        <w:rPr>
          <w:rFonts w:ascii="Times New Roman" w:hAnsi="Times New Roman" w:cs="Times New Roman"/>
          <w:sz w:val="26"/>
          <w:szCs w:val="26"/>
        </w:rPr>
        <w:t xml:space="preserve"> </w:t>
      </w:r>
      <w:r w:rsidR="00561D93">
        <w:rPr>
          <w:rFonts w:ascii="Times New Roman" w:hAnsi="Times New Roman" w:cs="Times New Roman"/>
          <w:sz w:val="26"/>
          <w:szCs w:val="26"/>
        </w:rPr>
        <w:t>3. Анализ на уязвимостите на защитаваните обекти; 4. Анализ на заплахите.</w:t>
      </w:r>
    </w:p>
    <w:p w:rsidR="00561D93" w:rsidRDefault="00561D93" w:rsidP="00AF1818">
      <w:pPr>
        <w:spacing w:before="240" w:after="0" w:line="240" w:lineRule="auto"/>
        <w:ind w:firstLine="708"/>
        <w:jc w:val="both"/>
        <w:rPr>
          <w:rFonts w:ascii="Times New Roman" w:hAnsi="Times New Roman" w:cs="Times New Roman"/>
          <w:sz w:val="26"/>
          <w:szCs w:val="26"/>
        </w:rPr>
      </w:pPr>
      <w:r w:rsidRPr="00AF1818">
        <w:rPr>
          <w:rFonts w:ascii="Times New Roman" w:hAnsi="Times New Roman" w:cs="Times New Roman"/>
          <w:b/>
          <w:sz w:val="26"/>
          <w:szCs w:val="26"/>
        </w:rPr>
        <w:t>2.</w:t>
      </w:r>
      <w:r>
        <w:rPr>
          <w:rFonts w:ascii="Times New Roman" w:hAnsi="Times New Roman" w:cs="Times New Roman"/>
          <w:sz w:val="26"/>
          <w:szCs w:val="26"/>
        </w:rPr>
        <w:t xml:space="preserve"> Медникаров, Б., </w:t>
      </w:r>
      <w:r w:rsidR="00AF1818" w:rsidRPr="00991F41">
        <w:rPr>
          <w:rFonts w:ascii="Times New Roman" w:hAnsi="Times New Roman" w:cs="Times New Roman"/>
          <w:b/>
          <w:sz w:val="26"/>
          <w:szCs w:val="26"/>
        </w:rPr>
        <w:t>К.</w:t>
      </w:r>
      <w:r w:rsidR="00AF1818">
        <w:rPr>
          <w:rFonts w:ascii="Times New Roman" w:hAnsi="Times New Roman" w:cs="Times New Roman"/>
          <w:b/>
          <w:sz w:val="26"/>
          <w:szCs w:val="26"/>
        </w:rPr>
        <w:t xml:space="preserve"> Колев,</w:t>
      </w:r>
      <w:r w:rsidR="00AF1818">
        <w:rPr>
          <w:rFonts w:ascii="Times New Roman" w:hAnsi="Times New Roman" w:cs="Times New Roman"/>
          <w:sz w:val="26"/>
          <w:szCs w:val="26"/>
        </w:rPr>
        <w:t xml:space="preserve"> К. Калинов.</w:t>
      </w:r>
      <w:r>
        <w:rPr>
          <w:rFonts w:ascii="Times New Roman" w:hAnsi="Times New Roman" w:cs="Times New Roman"/>
          <w:sz w:val="26"/>
          <w:szCs w:val="26"/>
        </w:rPr>
        <w:t xml:space="preserve">. Вариант за оптимизиране на системата за защита на пристанищата и военноморските бази от терористични атаки. Хемус-2008, Международна научна конференция, София, 2008 с. 321-332. </w:t>
      </w:r>
      <w:r>
        <w:rPr>
          <w:rFonts w:ascii="Times New Roman" w:hAnsi="Times New Roman" w:cs="Times New Roman"/>
          <w:sz w:val="26"/>
          <w:szCs w:val="26"/>
          <w:lang w:val="en-US"/>
        </w:rPr>
        <w:t>ISSN 1312-2916</w:t>
      </w:r>
    </w:p>
    <w:p w:rsidR="00991F41" w:rsidRPr="00991F41" w:rsidRDefault="00561D93" w:rsidP="00AF1818">
      <w:pPr>
        <w:spacing w:before="120" w:after="0" w:line="240" w:lineRule="auto"/>
        <w:ind w:firstLine="708"/>
        <w:jc w:val="both"/>
        <w:rPr>
          <w:rFonts w:ascii="Times New Roman" w:hAnsi="Times New Roman" w:cs="Times New Roman"/>
          <w:b/>
          <w:sz w:val="26"/>
          <w:szCs w:val="26"/>
        </w:rPr>
      </w:pPr>
      <w:r w:rsidRPr="00DA33F2">
        <w:rPr>
          <w:rFonts w:ascii="Times New Roman" w:hAnsi="Times New Roman" w:cs="Times New Roman"/>
          <w:b/>
          <w:sz w:val="26"/>
          <w:szCs w:val="26"/>
        </w:rPr>
        <w:t>Резюме:</w:t>
      </w:r>
      <w:r w:rsidRPr="00561D93">
        <w:rPr>
          <w:rFonts w:ascii="Times New Roman" w:hAnsi="Times New Roman" w:cs="Times New Roman"/>
          <w:sz w:val="26"/>
          <w:szCs w:val="26"/>
        </w:rPr>
        <w:t xml:space="preserve"> </w:t>
      </w:r>
      <w:r w:rsidRPr="00991F41">
        <w:rPr>
          <w:rFonts w:ascii="Times New Roman" w:hAnsi="Times New Roman" w:cs="Times New Roman"/>
          <w:sz w:val="26"/>
          <w:szCs w:val="26"/>
        </w:rPr>
        <w:t xml:space="preserve">Докладът представя </w:t>
      </w:r>
      <w:r>
        <w:rPr>
          <w:rFonts w:ascii="Times New Roman" w:hAnsi="Times New Roman" w:cs="Times New Roman"/>
          <w:sz w:val="26"/>
          <w:szCs w:val="26"/>
        </w:rPr>
        <w:t xml:space="preserve">работата на водещата група от изследователски екип от ВВМУ “Н.Й. Вапцаров” и ВА “Г.С. Раковски” по изпълнението на проект “Защита на пристанища и военноморски бази”, стадий “Проучване” по Плана за научно-изследователска и развойна дейност на МО и БА през 2007г.. Стадият на проекта е с два обособени етапа: разработване на оперативно-тактическо задание и разработване на вариант на комплекс за защита на пристанища и военноморски бази. </w:t>
      </w:r>
      <w:r w:rsidR="00DA33F2">
        <w:rPr>
          <w:rFonts w:ascii="Times New Roman" w:hAnsi="Times New Roman" w:cs="Times New Roman"/>
          <w:sz w:val="26"/>
          <w:szCs w:val="26"/>
        </w:rPr>
        <w:t>Основните елементи на структурата на доклада са 1.</w:t>
      </w:r>
      <w:r w:rsidR="00DA33F2" w:rsidRPr="00DA33F2">
        <w:rPr>
          <w:rFonts w:ascii="Times New Roman" w:hAnsi="Times New Roman" w:cs="Times New Roman"/>
          <w:b/>
          <w:sz w:val="26"/>
          <w:szCs w:val="26"/>
        </w:rPr>
        <w:t>Методология</w:t>
      </w:r>
      <w:r w:rsidR="00DA33F2">
        <w:rPr>
          <w:rFonts w:ascii="Times New Roman" w:hAnsi="Times New Roman" w:cs="Times New Roman"/>
          <w:sz w:val="26"/>
          <w:szCs w:val="26"/>
        </w:rPr>
        <w:t xml:space="preserve">та за провеждане на оперативния анализ включва 1.1 Разработване на концепция за защита, базирана на уязвимостите на обектите и съществуващата организация на защитата им при отчитане на сценариите на реализация на заплахите; 1.2. Структуриране на операция за защита на пристанищата и военноморските бази, поддържана от списък на необходимите способности по решавани задачи; 1.3. Разработване на вариант на структура на система за защита, включваща описания на състава, организацията и процедурите на функциониране. 2. Дефиниране на </w:t>
      </w:r>
      <w:r w:rsidR="00DA33F2" w:rsidRPr="00AF1818">
        <w:rPr>
          <w:rFonts w:ascii="Times New Roman" w:hAnsi="Times New Roman" w:cs="Times New Roman"/>
          <w:b/>
          <w:sz w:val="26"/>
          <w:szCs w:val="26"/>
        </w:rPr>
        <w:t>формите на защита на обектите</w:t>
      </w:r>
      <w:r w:rsidR="00DA33F2">
        <w:rPr>
          <w:rFonts w:ascii="Times New Roman" w:hAnsi="Times New Roman" w:cs="Times New Roman"/>
          <w:sz w:val="26"/>
          <w:szCs w:val="26"/>
        </w:rPr>
        <w:t xml:space="preserve">  </w:t>
      </w:r>
      <w:r w:rsidR="00AF1818">
        <w:rPr>
          <w:rFonts w:ascii="Times New Roman" w:hAnsi="Times New Roman" w:cs="Times New Roman"/>
          <w:sz w:val="26"/>
          <w:szCs w:val="26"/>
        </w:rPr>
        <w:t xml:space="preserve">3. </w:t>
      </w:r>
      <w:r w:rsidR="00AF1818" w:rsidRPr="00AF1818">
        <w:rPr>
          <w:rFonts w:ascii="Times New Roman" w:hAnsi="Times New Roman" w:cs="Times New Roman"/>
          <w:b/>
          <w:sz w:val="26"/>
          <w:szCs w:val="26"/>
        </w:rPr>
        <w:t>Обща структура на</w:t>
      </w:r>
      <w:r w:rsidR="00AF1818">
        <w:rPr>
          <w:rFonts w:ascii="Times New Roman" w:hAnsi="Times New Roman" w:cs="Times New Roman"/>
          <w:sz w:val="26"/>
          <w:szCs w:val="26"/>
        </w:rPr>
        <w:t xml:space="preserve"> </w:t>
      </w:r>
      <w:r w:rsidR="00AF1818" w:rsidRPr="00AF1818">
        <w:rPr>
          <w:rFonts w:ascii="Times New Roman" w:hAnsi="Times New Roman" w:cs="Times New Roman"/>
          <w:b/>
          <w:sz w:val="26"/>
          <w:szCs w:val="26"/>
        </w:rPr>
        <w:t>операцият</w:t>
      </w:r>
      <w:r w:rsidR="00AF1818">
        <w:rPr>
          <w:rFonts w:ascii="Times New Roman" w:hAnsi="Times New Roman" w:cs="Times New Roman"/>
          <w:sz w:val="26"/>
          <w:szCs w:val="26"/>
        </w:rPr>
        <w:t xml:space="preserve">а </w:t>
      </w:r>
      <w:r w:rsidR="00AF1818" w:rsidRPr="00AF1818">
        <w:rPr>
          <w:rFonts w:ascii="Times New Roman" w:hAnsi="Times New Roman" w:cs="Times New Roman"/>
          <w:b/>
          <w:sz w:val="26"/>
          <w:szCs w:val="26"/>
        </w:rPr>
        <w:t>по защита от терористични атаки</w:t>
      </w:r>
      <w:r w:rsidR="00AF1818">
        <w:rPr>
          <w:rFonts w:ascii="Times New Roman" w:hAnsi="Times New Roman" w:cs="Times New Roman"/>
          <w:sz w:val="26"/>
          <w:szCs w:val="26"/>
        </w:rPr>
        <w:t xml:space="preserve"> на обработването на специализиран товар в гражданско пристанище;</w:t>
      </w:r>
      <w:r w:rsidR="00157340">
        <w:rPr>
          <w:rFonts w:ascii="Times New Roman" w:hAnsi="Times New Roman" w:cs="Times New Roman"/>
          <w:sz w:val="26"/>
          <w:szCs w:val="26"/>
        </w:rPr>
        <w:t xml:space="preserve"> </w:t>
      </w:r>
      <w:r w:rsidR="00AF1818">
        <w:rPr>
          <w:rFonts w:ascii="Times New Roman" w:hAnsi="Times New Roman" w:cs="Times New Roman"/>
          <w:sz w:val="26"/>
          <w:szCs w:val="26"/>
        </w:rPr>
        <w:t xml:space="preserve">4. </w:t>
      </w:r>
      <w:r w:rsidR="00AF1818" w:rsidRPr="00AF1818">
        <w:rPr>
          <w:rFonts w:ascii="Times New Roman" w:hAnsi="Times New Roman" w:cs="Times New Roman"/>
          <w:b/>
          <w:sz w:val="26"/>
          <w:szCs w:val="26"/>
        </w:rPr>
        <w:t>Обща организация</w:t>
      </w:r>
      <w:r w:rsidR="00AF1818">
        <w:rPr>
          <w:rFonts w:ascii="Times New Roman" w:hAnsi="Times New Roman" w:cs="Times New Roman"/>
          <w:sz w:val="26"/>
          <w:szCs w:val="26"/>
        </w:rPr>
        <w:t xml:space="preserve"> </w:t>
      </w:r>
      <w:r w:rsidR="00AF1818" w:rsidRPr="00AF1818">
        <w:rPr>
          <w:rFonts w:ascii="Times New Roman" w:hAnsi="Times New Roman" w:cs="Times New Roman"/>
          <w:b/>
          <w:sz w:val="26"/>
          <w:szCs w:val="26"/>
        </w:rPr>
        <w:t>на</w:t>
      </w:r>
      <w:r w:rsidR="00AF1818">
        <w:rPr>
          <w:rFonts w:ascii="Times New Roman" w:hAnsi="Times New Roman" w:cs="Times New Roman"/>
          <w:sz w:val="26"/>
          <w:szCs w:val="26"/>
        </w:rPr>
        <w:t xml:space="preserve"> </w:t>
      </w:r>
      <w:r w:rsidR="00AF1818" w:rsidRPr="00AF1818">
        <w:rPr>
          <w:rFonts w:ascii="Times New Roman" w:hAnsi="Times New Roman" w:cs="Times New Roman"/>
          <w:b/>
          <w:sz w:val="26"/>
          <w:szCs w:val="26"/>
        </w:rPr>
        <w:t>операцият</w:t>
      </w:r>
      <w:r w:rsidR="00AF1818">
        <w:rPr>
          <w:rFonts w:ascii="Times New Roman" w:hAnsi="Times New Roman" w:cs="Times New Roman"/>
          <w:sz w:val="26"/>
          <w:szCs w:val="26"/>
        </w:rPr>
        <w:t xml:space="preserve">а </w:t>
      </w:r>
      <w:r w:rsidR="00AF1818" w:rsidRPr="00AF1818">
        <w:rPr>
          <w:rFonts w:ascii="Times New Roman" w:hAnsi="Times New Roman" w:cs="Times New Roman"/>
          <w:b/>
          <w:sz w:val="26"/>
          <w:szCs w:val="26"/>
        </w:rPr>
        <w:t>по защита от терористични атаки</w:t>
      </w:r>
      <w:r w:rsidR="00AF1818">
        <w:rPr>
          <w:rFonts w:ascii="Times New Roman" w:hAnsi="Times New Roman" w:cs="Times New Roman"/>
          <w:sz w:val="26"/>
          <w:szCs w:val="26"/>
        </w:rPr>
        <w:t xml:space="preserve"> на обработването на специализиран товар в гражданско пристанище</w:t>
      </w:r>
      <w:r w:rsidR="00157340">
        <w:rPr>
          <w:rFonts w:ascii="Times New Roman" w:hAnsi="Times New Roman" w:cs="Times New Roman"/>
          <w:sz w:val="26"/>
          <w:szCs w:val="26"/>
        </w:rPr>
        <w:t xml:space="preserve"> </w:t>
      </w:r>
    </w:p>
    <w:p w:rsidR="00182967" w:rsidRDefault="00AF1818" w:rsidP="00803C66">
      <w:pPr>
        <w:spacing w:before="240" w:after="0" w:line="240" w:lineRule="auto"/>
        <w:ind w:firstLine="708"/>
        <w:jc w:val="both"/>
        <w:rPr>
          <w:rFonts w:ascii="Times New Roman" w:hAnsi="Times New Roman" w:cs="Times New Roman"/>
          <w:sz w:val="26"/>
          <w:szCs w:val="26"/>
        </w:rPr>
      </w:pPr>
      <w:r w:rsidRPr="00AF1818">
        <w:rPr>
          <w:rFonts w:ascii="Times New Roman" w:hAnsi="Times New Roman" w:cs="Times New Roman"/>
          <w:b/>
          <w:sz w:val="26"/>
          <w:szCs w:val="26"/>
        </w:rPr>
        <w:lastRenderedPageBreak/>
        <w:t>3.</w:t>
      </w:r>
      <w:r>
        <w:rPr>
          <w:rFonts w:ascii="Times New Roman" w:hAnsi="Times New Roman" w:cs="Times New Roman"/>
          <w:sz w:val="26"/>
          <w:szCs w:val="26"/>
        </w:rPr>
        <w:t xml:space="preserve"> </w:t>
      </w:r>
      <w:r w:rsidRPr="00AF1818">
        <w:rPr>
          <w:rFonts w:ascii="Times New Roman" w:hAnsi="Times New Roman" w:cs="Times New Roman"/>
          <w:b/>
          <w:sz w:val="26"/>
          <w:szCs w:val="26"/>
        </w:rPr>
        <w:t>Колев К.</w:t>
      </w:r>
      <w:r>
        <w:rPr>
          <w:rFonts w:ascii="Times New Roman" w:hAnsi="Times New Roman" w:cs="Times New Roman"/>
          <w:sz w:val="26"/>
          <w:szCs w:val="26"/>
        </w:rPr>
        <w:t xml:space="preserve">, П. Калоянчев, Н. Димитров. Подходи за създаване на сценарии за реализация на разкрити заплахи, под редакцията на Воденичаров, С. и Д. Ангелов. Защита на пристанища, София, 2008. с. </w:t>
      </w:r>
      <w:r w:rsidR="009D11CE">
        <w:rPr>
          <w:rFonts w:ascii="Times New Roman" w:hAnsi="Times New Roman" w:cs="Times New Roman"/>
          <w:sz w:val="26"/>
          <w:szCs w:val="26"/>
        </w:rPr>
        <w:t>185-193</w:t>
      </w:r>
    </w:p>
    <w:p w:rsidR="002739B3" w:rsidRDefault="009D11CE" w:rsidP="00803C66">
      <w:pPr>
        <w:spacing w:before="120" w:after="0" w:line="240" w:lineRule="auto"/>
        <w:ind w:firstLine="708"/>
        <w:jc w:val="both"/>
        <w:rPr>
          <w:rFonts w:ascii="Times New Roman" w:hAnsi="Times New Roman" w:cs="Times New Roman"/>
          <w:sz w:val="26"/>
          <w:szCs w:val="26"/>
        </w:rPr>
      </w:pPr>
      <w:r w:rsidRPr="00515A95">
        <w:rPr>
          <w:rFonts w:ascii="Times New Roman" w:hAnsi="Times New Roman" w:cs="Times New Roman"/>
          <w:b/>
          <w:sz w:val="26"/>
          <w:szCs w:val="26"/>
        </w:rPr>
        <w:t>Резюме:</w:t>
      </w:r>
      <w:r>
        <w:rPr>
          <w:rFonts w:ascii="Times New Roman" w:hAnsi="Times New Roman" w:cs="Times New Roman"/>
          <w:sz w:val="26"/>
          <w:szCs w:val="26"/>
        </w:rPr>
        <w:t xml:space="preserve"> </w:t>
      </w:r>
      <w:r w:rsidR="00F84E29">
        <w:rPr>
          <w:rFonts w:ascii="Times New Roman" w:hAnsi="Times New Roman" w:cs="Times New Roman"/>
          <w:sz w:val="26"/>
          <w:szCs w:val="26"/>
        </w:rPr>
        <w:t>Представен</w:t>
      </w:r>
      <w:r w:rsidR="00515A95" w:rsidRPr="00F84E29">
        <w:rPr>
          <w:rFonts w:ascii="Times New Roman" w:hAnsi="Times New Roman" w:cs="Times New Roman"/>
          <w:sz w:val="26"/>
          <w:szCs w:val="26"/>
        </w:rPr>
        <w:t xml:space="preserve">ият </w:t>
      </w:r>
      <w:r w:rsidR="00F84E29" w:rsidRPr="00F84E29">
        <w:rPr>
          <w:rFonts w:ascii="Times New Roman" w:hAnsi="Times New Roman" w:cs="Times New Roman"/>
          <w:sz w:val="26"/>
          <w:szCs w:val="26"/>
        </w:rPr>
        <w:t>в доклада</w:t>
      </w:r>
      <w:r w:rsidR="00F84E29">
        <w:rPr>
          <w:rFonts w:ascii="Times New Roman" w:hAnsi="Times New Roman" w:cs="Times New Roman"/>
          <w:b/>
          <w:sz w:val="26"/>
          <w:szCs w:val="26"/>
        </w:rPr>
        <w:t xml:space="preserve"> </w:t>
      </w:r>
      <w:r w:rsidR="00515A95" w:rsidRPr="00515A95">
        <w:rPr>
          <w:rFonts w:ascii="Times New Roman" w:hAnsi="Times New Roman" w:cs="Times New Roman"/>
          <w:b/>
          <w:sz w:val="26"/>
          <w:szCs w:val="26"/>
        </w:rPr>
        <w:t>подход</w:t>
      </w:r>
      <w:r w:rsidR="00F84E29">
        <w:rPr>
          <w:rFonts w:ascii="Times New Roman" w:hAnsi="Times New Roman" w:cs="Times New Roman"/>
          <w:sz w:val="26"/>
          <w:szCs w:val="26"/>
        </w:rPr>
        <w:t xml:space="preserve"> включва: </w:t>
      </w:r>
      <w:r w:rsidR="00515A95">
        <w:rPr>
          <w:rFonts w:ascii="Times New Roman" w:hAnsi="Times New Roman" w:cs="Times New Roman"/>
          <w:sz w:val="26"/>
          <w:szCs w:val="26"/>
        </w:rPr>
        <w:t xml:space="preserve">1. </w:t>
      </w:r>
      <w:r w:rsidR="00515A95" w:rsidRPr="00515A95">
        <w:rPr>
          <w:rFonts w:ascii="Times New Roman" w:hAnsi="Times New Roman" w:cs="Times New Roman"/>
          <w:b/>
          <w:sz w:val="26"/>
          <w:szCs w:val="26"/>
        </w:rPr>
        <w:t>Предварителна оценка</w:t>
      </w:r>
      <w:r w:rsidR="00515A95">
        <w:rPr>
          <w:rFonts w:ascii="Times New Roman" w:hAnsi="Times New Roman" w:cs="Times New Roman"/>
          <w:sz w:val="26"/>
          <w:szCs w:val="26"/>
        </w:rPr>
        <w:t xml:space="preserve"> със съставни елементи 1.1 </w:t>
      </w:r>
      <w:r w:rsidR="00515A95" w:rsidRPr="00515A95">
        <w:rPr>
          <w:rFonts w:ascii="Times New Roman" w:hAnsi="Times New Roman" w:cs="Times New Roman"/>
          <w:b/>
          <w:sz w:val="26"/>
          <w:szCs w:val="26"/>
        </w:rPr>
        <w:t>Откриване на несанкционирани изменения</w:t>
      </w:r>
      <w:r w:rsidR="00515A95">
        <w:rPr>
          <w:rFonts w:ascii="Times New Roman" w:hAnsi="Times New Roman" w:cs="Times New Roman"/>
          <w:sz w:val="26"/>
          <w:szCs w:val="26"/>
        </w:rPr>
        <w:t xml:space="preserve"> в условията на ф</w:t>
      </w:r>
      <w:r w:rsidR="00F84E29">
        <w:rPr>
          <w:rFonts w:ascii="Times New Roman" w:hAnsi="Times New Roman" w:cs="Times New Roman"/>
          <w:sz w:val="26"/>
          <w:szCs w:val="26"/>
        </w:rPr>
        <w:t xml:space="preserve">ункциониране/средата; </w:t>
      </w:r>
      <w:r w:rsidR="00515A95">
        <w:rPr>
          <w:rFonts w:ascii="Times New Roman" w:hAnsi="Times New Roman" w:cs="Times New Roman"/>
          <w:sz w:val="26"/>
          <w:szCs w:val="26"/>
        </w:rPr>
        <w:t xml:space="preserve">1.2 </w:t>
      </w:r>
      <w:r w:rsidR="00515A95" w:rsidRPr="00515A95">
        <w:rPr>
          <w:rFonts w:ascii="Times New Roman" w:hAnsi="Times New Roman" w:cs="Times New Roman"/>
          <w:b/>
          <w:sz w:val="26"/>
          <w:szCs w:val="26"/>
        </w:rPr>
        <w:t>Идентифициране на причинно-следствените връзки</w:t>
      </w:r>
      <w:r w:rsidR="00515A95">
        <w:rPr>
          <w:rFonts w:ascii="Times New Roman" w:hAnsi="Times New Roman" w:cs="Times New Roman"/>
          <w:sz w:val="26"/>
          <w:szCs w:val="26"/>
        </w:rPr>
        <w:t xml:space="preserve"> между източници и обекти; 1.3. </w:t>
      </w:r>
      <w:r w:rsidR="00515A95" w:rsidRPr="002739B3">
        <w:rPr>
          <w:rFonts w:ascii="Times New Roman" w:hAnsi="Times New Roman" w:cs="Times New Roman"/>
          <w:b/>
          <w:sz w:val="26"/>
          <w:szCs w:val="26"/>
        </w:rPr>
        <w:t>Описание</w:t>
      </w:r>
      <w:r w:rsidR="00515A95">
        <w:rPr>
          <w:rFonts w:ascii="Times New Roman" w:hAnsi="Times New Roman" w:cs="Times New Roman"/>
          <w:sz w:val="26"/>
          <w:szCs w:val="26"/>
        </w:rPr>
        <w:t xml:space="preserve"> на наблюдаваните признаци; 1.4. </w:t>
      </w:r>
      <w:r w:rsidR="00515A95" w:rsidRPr="002739B3">
        <w:rPr>
          <w:rFonts w:ascii="Times New Roman" w:hAnsi="Times New Roman" w:cs="Times New Roman"/>
          <w:b/>
          <w:sz w:val="26"/>
          <w:szCs w:val="26"/>
        </w:rPr>
        <w:t>Обяснение</w:t>
      </w:r>
      <w:r w:rsidR="00515A95">
        <w:rPr>
          <w:rFonts w:ascii="Times New Roman" w:hAnsi="Times New Roman" w:cs="Times New Roman"/>
          <w:sz w:val="26"/>
          <w:szCs w:val="26"/>
        </w:rPr>
        <w:t xml:space="preserve"> на характерното въздействие на уязвимостите и разкриване на причините за наблюдаваните несъответствия между очаквани и получавани резултати; 2. </w:t>
      </w:r>
      <w:r w:rsidR="00515A95" w:rsidRPr="002739B3">
        <w:rPr>
          <w:rFonts w:ascii="Times New Roman" w:hAnsi="Times New Roman" w:cs="Times New Roman"/>
          <w:b/>
          <w:sz w:val="26"/>
          <w:szCs w:val="26"/>
        </w:rPr>
        <w:t>Качествен и количествен анализ</w:t>
      </w:r>
      <w:r w:rsidR="002739B3">
        <w:rPr>
          <w:rFonts w:ascii="Times New Roman" w:hAnsi="Times New Roman" w:cs="Times New Roman"/>
          <w:sz w:val="26"/>
          <w:szCs w:val="26"/>
        </w:rPr>
        <w:t xml:space="preserve"> със съставни елементи</w:t>
      </w:r>
      <w:r w:rsidR="00515A95">
        <w:rPr>
          <w:rFonts w:ascii="Times New Roman" w:hAnsi="Times New Roman" w:cs="Times New Roman"/>
          <w:sz w:val="26"/>
          <w:szCs w:val="26"/>
        </w:rPr>
        <w:t xml:space="preserve"> </w:t>
      </w:r>
      <w:r w:rsidR="002739B3">
        <w:rPr>
          <w:rFonts w:ascii="Times New Roman" w:hAnsi="Times New Roman" w:cs="Times New Roman"/>
          <w:sz w:val="26"/>
          <w:szCs w:val="26"/>
        </w:rPr>
        <w:t>2.1</w:t>
      </w:r>
      <w:r w:rsidR="002739B3" w:rsidRPr="002739B3">
        <w:rPr>
          <w:rFonts w:ascii="Times New Roman" w:hAnsi="Times New Roman" w:cs="Times New Roman"/>
          <w:b/>
          <w:sz w:val="26"/>
          <w:szCs w:val="26"/>
        </w:rPr>
        <w:t>. Класификация</w:t>
      </w:r>
      <w:r w:rsidR="002739B3">
        <w:rPr>
          <w:rFonts w:ascii="Times New Roman" w:hAnsi="Times New Roman" w:cs="Times New Roman"/>
          <w:sz w:val="26"/>
          <w:szCs w:val="26"/>
        </w:rPr>
        <w:t xml:space="preserve"> на източници на уязвимости и условията им на реализация; 2.2. </w:t>
      </w:r>
      <w:r w:rsidR="002739B3" w:rsidRPr="002739B3">
        <w:rPr>
          <w:rFonts w:ascii="Times New Roman" w:hAnsi="Times New Roman" w:cs="Times New Roman"/>
          <w:b/>
          <w:sz w:val="26"/>
          <w:szCs w:val="26"/>
        </w:rPr>
        <w:t>Приоритизация</w:t>
      </w:r>
      <w:r w:rsidR="002739B3">
        <w:rPr>
          <w:rFonts w:ascii="Times New Roman" w:hAnsi="Times New Roman" w:cs="Times New Roman"/>
          <w:sz w:val="26"/>
          <w:szCs w:val="26"/>
        </w:rPr>
        <w:t xml:space="preserve"> на източниците и условията им на реализация; </w:t>
      </w:r>
      <w:r w:rsidR="00515A95">
        <w:rPr>
          <w:rFonts w:ascii="Times New Roman" w:hAnsi="Times New Roman" w:cs="Times New Roman"/>
          <w:sz w:val="26"/>
          <w:szCs w:val="26"/>
        </w:rPr>
        <w:t xml:space="preserve">3. </w:t>
      </w:r>
      <w:r w:rsidR="00515A95" w:rsidRPr="002739B3">
        <w:rPr>
          <w:rFonts w:ascii="Times New Roman" w:hAnsi="Times New Roman" w:cs="Times New Roman"/>
          <w:b/>
          <w:sz w:val="26"/>
          <w:szCs w:val="26"/>
        </w:rPr>
        <w:t>Обобщена оценка на възможните негативни последствия</w:t>
      </w:r>
      <w:r w:rsidR="00515A95">
        <w:rPr>
          <w:rFonts w:ascii="Times New Roman" w:hAnsi="Times New Roman" w:cs="Times New Roman"/>
          <w:sz w:val="26"/>
          <w:szCs w:val="26"/>
        </w:rPr>
        <w:t xml:space="preserve"> </w:t>
      </w:r>
      <w:r w:rsidR="002739B3">
        <w:rPr>
          <w:rFonts w:ascii="Times New Roman" w:hAnsi="Times New Roman" w:cs="Times New Roman"/>
          <w:sz w:val="26"/>
          <w:szCs w:val="26"/>
        </w:rPr>
        <w:t>със съставни елементи преки и косвени загуби.</w:t>
      </w:r>
    </w:p>
    <w:p w:rsidR="002739B3" w:rsidRDefault="002739B3" w:rsidP="00803C66">
      <w:pPr>
        <w:spacing w:before="240" w:after="0" w:line="240" w:lineRule="auto"/>
        <w:ind w:firstLine="708"/>
        <w:jc w:val="both"/>
        <w:rPr>
          <w:rFonts w:ascii="Times New Roman" w:hAnsi="Times New Roman" w:cs="Times New Roman"/>
          <w:sz w:val="26"/>
          <w:szCs w:val="26"/>
          <w:lang w:val="en-US"/>
        </w:rPr>
      </w:pPr>
      <w:r w:rsidRPr="002739B3">
        <w:rPr>
          <w:rFonts w:ascii="Times New Roman" w:hAnsi="Times New Roman" w:cs="Times New Roman"/>
          <w:b/>
          <w:sz w:val="26"/>
          <w:szCs w:val="26"/>
        </w:rPr>
        <w:t>4. Колев К.</w:t>
      </w:r>
      <w:r>
        <w:rPr>
          <w:rFonts w:ascii="Times New Roman" w:hAnsi="Times New Roman" w:cs="Times New Roman"/>
          <w:sz w:val="26"/>
          <w:szCs w:val="26"/>
        </w:rPr>
        <w:t>, Военноморски контрол на морските пространства и тенденции за развитие на патрулните кораби на страните от Черноморския регион, Научни трудове, ВВМУ “Н.Й. Вапцаров”, Варна, 29/2009 с.16</w:t>
      </w:r>
      <w:r w:rsidR="00504B30">
        <w:rPr>
          <w:rFonts w:ascii="Times New Roman" w:hAnsi="Times New Roman" w:cs="Times New Roman"/>
          <w:sz w:val="26"/>
          <w:szCs w:val="26"/>
        </w:rPr>
        <w:t>3</w:t>
      </w:r>
      <w:r>
        <w:rPr>
          <w:rFonts w:ascii="Times New Roman" w:hAnsi="Times New Roman" w:cs="Times New Roman"/>
          <w:sz w:val="26"/>
          <w:szCs w:val="26"/>
        </w:rPr>
        <w:t>-1</w:t>
      </w:r>
      <w:r w:rsidR="00504B30">
        <w:rPr>
          <w:rFonts w:ascii="Times New Roman" w:hAnsi="Times New Roman" w:cs="Times New Roman"/>
          <w:sz w:val="26"/>
          <w:szCs w:val="26"/>
        </w:rPr>
        <w:t>68</w:t>
      </w:r>
      <w:r>
        <w:rPr>
          <w:rFonts w:ascii="Times New Roman" w:hAnsi="Times New Roman" w:cs="Times New Roman"/>
          <w:sz w:val="26"/>
          <w:szCs w:val="26"/>
        </w:rPr>
        <w:t xml:space="preserve"> </w:t>
      </w:r>
      <w:r>
        <w:rPr>
          <w:rFonts w:ascii="Times New Roman" w:hAnsi="Times New Roman" w:cs="Times New Roman"/>
          <w:sz w:val="26"/>
          <w:szCs w:val="26"/>
          <w:lang w:val="en-US"/>
        </w:rPr>
        <w:t>ISSN 1312-0867.</w:t>
      </w:r>
    </w:p>
    <w:p w:rsidR="008508AE" w:rsidRDefault="002739B3" w:rsidP="00803C66">
      <w:pPr>
        <w:spacing w:before="120" w:after="0" w:line="240" w:lineRule="auto"/>
        <w:ind w:firstLine="708"/>
        <w:jc w:val="both"/>
        <w:rPr>
          <w:rFonts w:ascii="Times New Roman" w:hAnsi="Times New Roman" w:cs="Times New Roman"/>
          <w:sz w:val="26"/>
          <w:szCs w:val="26"/>
        </w:rPr>
      </w:pPr>
      <w:r w:rsidRPr="002739B3">
        <w:rPr>
          <w:rFonts w:ascii="Times New Roman" w:hAnsi="Times New Roman" w:cs="Times New Roman"/>
          <w:b/>
          <w:sz w:val="26"/>
          <w:szCs w:val="26"/>
        </w:rPr>
        <w:t xml:space="preserve">Резюме: </w:t>
      </w:r>
      <w:r w:rsidR="00EE4306" w:rsidRPr="00EE4306">
        <w:rPr>
          <w:rFonts w:ascii="Times New Roman" w:hAnsi="Times New Roman" w:cs="Times New Roman"/>
          <w:sz w:val="26"/>
          <w:szCs w:val="26"/>
        </w:rPr>
        <w:t xml:space="preserve">Докладът представя </w:t>
      </w:r>
      <w:r w:rsidR="00EE4306">
        <w:rPr>
          <w:rFonts w:ascii="Times New Roman" w:hAnsi="Times New Roman" w:cs="Times New Roman"/>
          <w:sz w:val="26"/>
          <w:szCs w:val="26"/>
        </w:rPr>
        <w:t>необходимото</w:t>
      </w:r>
      <w:r w:rsidR="00EE4306" w:rsidRPr="00EE4306">
        <w:rPr>
          <w:rFonts w:ascii="Times New Roman" w:hAnsi="Times New Roman" w:cs="Times New Roman"/>
          <w:sz w:val="26"/>
          <w:szCs w:val="26"/>
        </w:rPr>
        <w:t xml:space="preserve"> </w:t>
      </w:r>
      <w:r w:rsidR="00EE4306">
        <w:rPr>
          <w:rFonts w:ascii="Times New Roman" w:hAnsi="Times New Roman" w:cs="Times New Roman"/>
          <w:sz w:val="26"/>
          <w:szCs w:val="26"/>
        </w:rPr>
        <w:t>преразглеждане на ролята и мястото на патрулните кораби в п</w:t>
      </w:r>
      <w:r w:rsidR="002D4825" w:rsidRPr="002D4825">
        <w:rPr>
          <w:rFonts w:ascii="Times New Roman" w:hAnsi="Times New Roman" w:cs="Times New Roman"/>
          <w:sz w:val="26"/>
          <w:szCs w:val="26"/>
        </w:rPr>
        <w:t>ериод</w:t>
      </w:r>
      <w:r w:rsidR="00EE4306">
        <w:rPr>
          <w:rFonts w:ascii="Times New Roman" w:hAnsi="Times New Roman" w:cs="Times New Roman"/>
          <w:sz w:val="26"/>
          <w:szCs w:val="26"/>
        </w:rPr>
        <w:t>а</w:t>
      </w:r>
      <w:r w:rsidR="002D4825" w:rsidRPr="002D4825">
        <w:rPr>
          <w:rFonts w:ascii="Times New Roman" w:hAnsi="Times New Roman" w:cs="Times New Roman"/>
          <w:sz w:val="26"/>
          <w:szCs w:val="26"/>
        </w:rPr>
        <w:t xml:space="preserve"> </w:t>
      </w:r>
      <w:r w:rsidR="002D4825">
        <w:rPr>
          <w:rFonts w:ascii="Times New Roman" w:hAnsi="Times New Roman" w:cs="Times New Roman"/>
          <w:sz w:val="26"/>
          <w:szCs w:val="26"/>
        </w:rPr>
        <w:t>след Студената война</w:t>
      </w:r>
      <w:r w:rsidR="00EE4306">
        <w:rPr>
          <w:rFonts w:ascii="Times New Roman" w:hAnsi="Times New Roman" w:cs="Times New Roman"/>
          <w:sz w:val="26"/>
          <w:szCs w:val="26"/>
        </w:rPr>
        <w:t>.</w:t>
      </w:r>
      <w:r w:rsidR="002D4825">
        <w:rPr>
          <w:rFonts w:ascii="Times New Roman" w:hAnsi="Times New Roman" w:cs="Times New Roman"/>
          <w:sz w:val="26"/>
          <w:szCs w:val="26"/>
        </w:rPr>
        <w:t xml:space="preserve"> </w:t>
      </w:r>
      <w:r w:rsidR="00067920">
        <w:rPr>
          <w:rFonts w:ascii="Times New Roman" w:hAnsi="Times New Roman" w:cs="Times New Roman"/>
          <w:sz w:val="26"/>
          <w:szCs w:val="26"/>
        </w:rPr>
        <w:t>В</w:t>
      </w:r>
      <w:r w:rsidR="00D17039">
        <w:rPr>
          <w:rFonts w:ascii="Times New Roman" w:hAnsi="Times New Roman" w:cs="Times New Roman"/>
          <w:sz w:val="26"/>
          <w:szCs w:val="26"/>
        </w:rPr>
        <w:t xml:space="preserve"> приоритетна мисия за военноморските сили се превръща изпълнението на </w:t>
      </w:r>
      <w:r w:rsidR="00D17039" w:rsidRPr="00D17039">
        <w:rPr>
          <w:rFonts w:ascii="Times New Roman" w:hAnsi="Times New Roman" w:cs="Times New Roman"/>
          <w:b/>
          <w:sz w:val="26"/>
          <w:szCs w:val="26"/>
        </w:rPr>
        <w:t>военноморски контрол на морските пространства</w:t>
      </w:r>
      <w:r w:rsidR="00D17039">
        <w:rPr>
          <w:rFonts w:ascii="Times New Roman" w:hAnsi="Times New Roman" w:cs="Times New Roman"/>
          <w:sz w:val="26"/>
          <w:szCs w:val="26"/>
        </w:rPr>
        <w:t xml:space="preserve"> със съставни задачи </w:t>
      </w:r>
      <w:r w:rsidR="00D17039" w:rsidRPr="00D17039">
        <w:rPr>
          <w:rFonts w:ascii="Times New Roman" w:hAnsi="Times New Roman" w:cs="Times New Roman"/>
          <w:b/>
          <w:sz w:val="26"/>
          <w:szCs w:val="26"/>
        </w:rPr>
        <w:t>1.</w:t>
      </w:r>
      <w:r w:rsidR="00D17039">
        <w:rPr>
          <w:rFonts w:ascii="Times New Roman" w:hAnsi="Times New Roman" w:cs="Times New Roman"/>
          <w:sz w:val="26"/>
          <w:szCs w:val="26"/>
        </w:rPr>
        <w:t xml:space="preserve"> Контролиране на ИИЗ и спазването на установените правила за корабоплаване; </w:t>
      </w:r>
      <w:r w:rsidR="00D17039" w:rsidRPr="00D17039">
        <w:rPr>
          <w:rFonts w:ascii="Times New Roman" w:hAnsi="Times New Roman" w:cs="Times New Roman"/>
          <w:b/>
          <w:sz w:val="26"/>
          <w:szCs w:val="26"/>
        </w:rPr>
        <w:t>2.</w:t>
      </w:r>
      <w:r w:rsidR="00D17039">
        <w:rPr>
          <w:rFonts w:ascii="Times New Roman" w:hAnsi="Times New Roman" w:cs="Times New Roman"/>
          <w:sz w:val="26"/>
          <w:szCs w:val="26"/>
        </w:rPr>
        <w:t xml:space="preserve"> Осигуряване спазването на режима на риболов в териториалните води и открито море; </w:t>
      </w:r>
      <w:r w:rsidR="00D17039" w:rsidRPr="00D17039">
        <w:rPr>
          <w:rFonts w:ascii="Times New Roman" w:hAnsi="Times New Roman" w:cs="Times New Roman"/>
          <w:b/>
          <w:sz w:val="26"/>
          <w:szCs w:val="26"/>
        </w:rPr>
        <w:t>3.</w:t>
      </w:r>
      <w:r w:rsidR="00D17039">
        <w:rPr>
          <w:rFonts w:ascii="Times New Roman" w:hAnsi="Times New Roman" w:cs="Times New Roman"/>
          <w:sz w:val="26"/>
          <w:szCs w:val="26"/>
        </w:rPr>
        <w:t xml:space="preserve"> Защита на националния суверенитет; </w:t>
      </w:r>
      <w:r w:rsidR="00D17039" w:rsidRPr="00D17039">
        <w:rPr>
          <w:rFonts w:ascii="Times New Roman" w:hAnsi="Times New Roman" w:cs="Times New Roman"/>
          <w:b/>
          <w:sz w:val="26"/>
          <w:szCs w:val="26"/>
        </w:rPr>
        <w:t>4.</w:t>
      </w:r>
      <w:r w:rsidR="00D17039">
        <w:rPr>
          <w:rFonts w:ascii="Times New Roman" w:hAnsi="Times New Roman" w:cs="Times New Roman"/>
          <w:sz w:val="26"/>
          <w:szCs w:val="26"/>
        </w:rPr>
        <w:t xml:space="preserve"> Възпрепятстване на незаконния трафик на хора, наркотици, оръжие и стоки; </w:t>
      </w:r>
      <w:r w:rsidR="00D17039" w:rsidRPr="008508AE">
        <w:rPr>
          <w:rFonts w:ascii="Times New Roman" w:hAnsi="Times New Roman" w:cs="Times New Roman"/>
          <w:b/>
          <w:sz w:val="26"/>
          <w:szCs w:val="26"/>
        </w:rPr>
        <w:t>5.</w:t>
      </w:r>
      <w:r w:rsidR="00D17039">
        <w:rPr>
          <w:rFonts w:ascii="Times New Roman" w:hAnsi="Times New Roman" w:cs="Times New Roman"/>
          <w:sz w:val="26"/>
          <w:szCs w:val="26"/>
        </w:rPr>
        <w:t xml:space="preserve"> Ограничаване и възпрепятстване на терористичната и пиратската активност и въоръжените грабежи; </w:t>
      </w:r>
      <w:r w:rsidR="00D17039" w:rsidRPr="008508AE">
        <w:rPr>
          <w:rFonts w:ascii="Times New Roman" w:hAnsi="Times New Roman" w:cs="Times New Roman"/>
          <w:b/>
          <w:sz w:val="26"/>
          <w:szCs w:val="26"/>
        </w:rPr>
        <w:t>6.</w:t>
      </w:r>
      <w:r w:rsidR="00D17039">
        <w:rPr>
          <w:rFonts w:ascii="Times New Roman" w:hAnsi="Times New Roman" w:cs="Times New Roman"/>
          <w:sz w:val="26"/>
          <w:szCs w:val="26"/>
        </w:rPr>
        <w:t xml:space="preserve"> Участие в операции по търсене и спасяване; </w:t>
      </w:r>
      <w:r w:rsidR="00D17039" w:rsidRPr="008508AE">
        <w:rPr>
          <w:rFonts w:ascii="Times New Roman" w:hAnsi="Times New Roman" w:cs="Times New Roman"/>
          <w:b/>
          <w:sz w:val="26"/>
          <w:szCs w:val="26"/>
        </w:rPr>
        <w:t>7.</w:t>
      </w:r>
      <w:r w:rsidR="00D17039">
        <w:rPr>
          <w:rFonts w:ascii="Times New Roman" w:hAnsi="Times New Roman" w:cs="Times New Roman"/>
          <w:sz w:val="26"/>
          <w:szCs w:val="26"/>
        </w:rPr>
        <w:t xml:space="preserve"> </w:t>
      </w:r>
      <w:r w:rsidR="008508AE">
        <w:rPr>
          <w:rFonts w:ascii="Times New Roman" w:hAnsi="Times New Roman" w:cs="Times New Roman"/>
          <w:sz w:val="26"/>
          <w:szCs w:val="26"/>
        </w:rPr>
        <w:t xml:space="preserve">Контролиране състоянието на околната среда и </w:t>
      </w:r>
      <w:r w:rsidR="008508AE" w:rsidRPr="008508AE">
        <w:rPr>
          <w:rFonts w:ascii="Times New Roman" w:hAnsi="Times New Roman" w:cs="Times New Roman"/>
          <w:b/>
          <w:sz w:val="26"/>
          <w:szCs w:val="26"/>
        </w:rPr>
        <w:t>8.</w:t>
      </w:r>
      <w:r w:rsidR="008508AE">
        <w:rPr>
          <w:rFonts w:ascii="Times New Roman" w:hAnsi="Times New Roman" w:cs="Times New Roman"/>
          <w:sz w:val="26"/>
          <w:szCs w:val="26"/>
        </w:rPr>
        <w:t xml:space="preserve"> Участие в операции за ограничаване и ликвидиране на последиците от природни и екологични катастрофи. </w:t>
      </w:r>
      <w:r w:rsidR="00504B30">
        <w:rPr>
          <w:rFonts w:ascii="Times New Roman" w:hAnsi="Times New Roman" w:cs="Times New Roman"/>
          <w:sz w:val="26"/>
          <w:szCs w:val="26"/>
        </w:rPr>
        <w:t>В докладът е направен</w:t>
      </w:r>
      <w:r w:rsidR="008508AE">
        <w:rPr>
          <w:rFonts w:ascii="Times New Roman" w:hAnsi="Times New Roman" w:cs="Times New Roman"/>
          <w:sz w:val="26"/>
          <w:szCs w:val="26"/>
        </w:rPr>
        <w:t xml:space="preserve"> преглед на състоянието и тенденциите за развитие на патрулните кораби в страните от </w:t>
      </w:r>
      <w:r w:rsidR="00504B30">
        <w:rPr>
          <w:rFonts w:ascii="Times New Roman" w:hAnsi="Times New Roman" w:cs="Times New Roman"/>
          <w:sz w:val="26"/>
          <w:szCs w:val="26"/>
        </w:rPr>
        <w:t>Ч</w:t>
      </w:r>
      <w:r w:rsidR="008508AE">
        <w:rPr>
          <w:rFonts w:ascii="Times New Roman" w:hAnsi="Times New Roman" w:cs="Times New Roman"/>
          <w:sz w:val="26"/>
          <w:szCs w:val="26"/>
        </w:rPr>
        <w:t>ерноморския регион</w:t>
      </w:r>
      <w:r w:rsidR="00067920">
        <w:rPr>
          <w:rFonts w:ascii="Times New Roman" w:hAnsi="Times New Roman" w:cs="Times New Roman"/>
          <w:sz w:val="26"/>
          <w:szCs w:val="26"/>
        </w:rPr>
        <w:t>.</w:t>
      </w:r>
    </w:p>
    <w:p w:rsidR="008508AE" w:rsidRDefault="008508AE" w:rsidP="00803C66">
      <w:pPr>
        <w:spacing w:before="240" w:after="0" w:line="240" w:lineRule="auto"/>
        <w:ind w:firstLine="708"/>
        <w:jc w:val="both"/>
        <w:rPr>
          <w:rFonts w:ascii="Times New Roman" w:hAnsi="Times New Roman" w:cs="Times New Roman"/>
          <w:sz w:val="26"/>
          <w:szCs w:val="26"/>
          <w:lang w:val="en-US"/>
        </w:rPr>
      </w:pPr>
      <w:r w:rsidRPr="00C36ECC">
        <w:rPr>
          <w:rFonts w:ascii="Times New Roman" w:hAnsi="Times New Roman" w:cs="Times New Roman"/>
          <w:b/>
          <w:sz w:val="26"/>
          <w:szCs w:val="26"/>
        </w:rPr>
        <w:t>5.</w:t>
      </w:r>
      <w:r>
        <w:rPr>
          <w:rFonts w:ascii="Times New Roman" w:hAnsi="Times New Roman" w:cs="Times New Roman"/>
          <w:sz w:val="26"/>
          <w:szCs w:val="26"/>
        </w:rPr>
        <w:t xml:space="preserve"> </w:t>
      </w:r>
      <w:r w:rsidRPr="002739B3">
        <w:rPr>
          <w:rFonts w:ascii="Times New Roman" w:hAnsi="Times New Roman" w:cs="Times New Roman"/>
          <w:b/>
          <w:sz w:val="26"/>
          <w:szCs w:val="26"/>
        </w:rPr>
        <w:t>Колев К.</w:t>
      </w:r>
      <w:r>
        <w:rPr>
          <w:rFonts w:ascii="Times New Roman" w:hAnsi="Times New Roman" w:cs="Times New Roman"/>
          <w:sz w:val="26"/>
          <w:szCs w:val="26"/>
        </w:rPr>
        <w:t>, Военноморски контрол на морските пространства и тенденции за развитие на п</w:t>
      </w:r>
      <w:r w:rsidR="00504B30">
        <w:rPr>
          <w:rFonts w:ascii="Times New Roman" w:hAnsi="Times New Roman" w:cs="Times New Roman"/>
          <w:sz w:val="26"/>
          <w:szCs w:val="26"/>
        </w:rPr>
        <w:t>ротивомин</w:t>
      </w:r>
      <w:r>
        <w:rPr>
          <w:rFonts w:ascii="Times New Roman" w:hAnsi="Times New Roman" w:cs="Times New Roman"/>
          <w:sz w:val="26"/>
          <w:szCs w:val="26"/>
        </w:rPr>
        <w:t xml:space="preserve">ните кораби на страните от Черноморския регион, Научни трудове, ВВМУ “Н.Й. Вапцаров”, Варна, 29/2009 с.169-173 </w:t>
      </w:r>
      <w:r>
        <w:rPr>
          <w:rFonts w:ascii="Times New Roman" w:hAnsi="Times New Roman" w:cs="Times New Roman"/>
          <w:sz w:val="26"/>
          <w:szCs w:val="26"/>
          <w:lang w:val="en-US"/>
        </w:rPr>
        <w:t>ISSN 1312-0867.</w:t>
      </w:r>
    </w:p>
    <w:p w:rsidR="002739B3" w:rsidRPr="002D4825" w:rsidRDefault="008508AE" w:rsidP="00803C66">
      <w:pPr>
        <w:spacing w:before="120" w:after="0" w:line="240" w:lineRule="auto"/>
        <w:ind w:firstLine="708"/>
        <w:jc w:val="both"/>
        <w:rPr>
          <w:rFonts w:ascii="Times New Roman" w:hAnsi="Times New Roman" w:cs="Times New Roman"/>
          <w:sz w:val="26"/>
          <w:szCs w:val="26"/>
        </w:rPr>
      </w:pPr>
      <w:r w:rsidRPr="002739B3">
        <w:rPr>
          <w:rFonts w:ascii="Times New Roman" w:hAnsi="Times New Roman" w:cs="Times New Roman"/>
          <w:b/>
          <w:sz w:val="26"/>
          <w:szCs w:val="26"/>
        </w:rPr>
        <w:t xml:space="preserve">Резюме: </w:t>
      </w:r>
      <w:r w:rsidR="00EE4306">
        <w:rPr>
          <w:rFonts w:ascii="Times New Roman" w:hAnsi="Times New Roman" w:cs="Times New Roman"/>
          <w:sz w:val="26"/>
          <w:szCs w:val="26"/>
        </w:rPr>
        <w:t>Докладът представя характеристика на съвременното морско минно оръжие, способите за неговото използване и тяхното отражение върху тенденциите за развитие на противоминните кораби в Черноморския регион.</w:t>
      </w:r>
    </w:p>
    <w:p w:rsidR="00EE4306" w:rsidRDefault="002739B3" w:rsidP="00EE4306">
      <w:pPr>
        <w:spacing w:before="240"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803C66">
        <w:rPr>
          <w:rFonts w:ascii="Times New Roman" w:hAnsi="Times New Roman" w:cs="Times New Roman"/>
          <w:sz w:val="26"/>
          <w:szCs w:val="26"/>
        </w:rPr>
        <w:tab/>
      </w:r>
      <w:r w:rsidR="00EE4306" w:rsidRPr="00EE4306">
        <w:rPr>
          <w:rFonts w:ascii="Times New Roman" w:hAnsi="Times New Roman" w:cs="Times New Roman"/>
          <w:b/>
          <w:sz w:val="26"/>
          <w:szCs w:val="26"/>
        </w:rPr>
        <w:t>6.</w:t>
      </w:r>
      <w:r w:rsidR="00EE4306">
        <w:rPr>
          <w:rFonts w:ascii="Times New Roman" w:hAnsi="Times New Roman" w:cs="Times New Roman"/>
          <w:sz w:val="26"/>
          <w:szCs w:val="26"/>
        </w:rPr>
        <w:t xml:space="preserve"> </w:t>
      </w:r>
      <w:r w:rsidR="00EE4306" w:rsidRPr="00EE4306">
        <w:rPr>
          <w:rFonts w:ascii="Times New Roman" w:hAnsi="Times New Roman" w:cs="Times New Roman"/>
          <w:b/>
          <w:sz w:val="26"/>
          <w:szCs w:val="26"/>
        </w:rPr>
        <w:t>Колев К.</w:t>
      </w:r>
      <w:r w:rsidR="00EE4306">
        <w:rPr>
          <w:rFonts w:ascii="Times New Roman" w:hAnsi="Times New Roman" w:cs="Times New Roman"/>
          <w:sz w:val="26"/>
          <w:szCs w:val="26"/>
        </w:rPr>
        <w:t xml:space="preserve"> Изисквания на литоралния въоръжен конфликт и тенденции за развитие на подводниците на страните от Черноморския регион, Научни трудове, ВВМУ “Н.Й. Вапцаров”, Варна, 29/2009 с.174-180 </w:t>
      </w:r>
      <w:r w:rsidR="00EE4306">
        <w:rPr>
          <w:rFonts w:ascii="Times New Roman" w:hAnsi="Times New Roman" w:cs="Times New Roman"/>
          <w:sz w:val="26"/>
          <w:szCs w:val="26"/>
          <w:lang w:val="en-US"/>
        </w:rPr>
        <w:t>ISSN 1312-0867.</w:t>
      </w:r>
    </w:p>
    <w:p w:rsidR="00AC1338" w:rsidRDefault="00EE4306" w:rsidP="00803C66">
      <w:pPr>
        <w:spacing w:before="120" w:after="0" w:line="240" w:lineRule="auto"/>
        <w:ind w:firstLine="708"/>
        <w:jc w:val="both"/>
        <w:rPr>
          <w:rFonts w:ascii="Times New Roman" w:hAnsi="Times New Roman" w:cs="Times New Roman"/>
          <w:sz w:val="26"/>
          <w:szCs w:val="26"/>
        </w:rPr>
      </w:pPr>
      <w:r w:rsidRPr="002739B3">
        <w:rPr>
          <w:rFonts w:ascii="Times New Roman" w:hAnsi="Times New Roman" w:cs="Times New Roman"/>
          <w:b/>
          <w:sz w:val="26"/>
          <w:szCs w:val="26"/>
        </w:rPr>
        <w:t xml:space="preserve">Резюме: </w:t>
      </w:r>
      <w:r>
        <w:rPr>
          <w:rFonts w:ascii="Times New Roman" w:hAnsi="Times New Roman" w:cs="Times New Roman"/>
          <w:sz w:val="26"/>
          <w:szCs w:val="26"/>
        </w:rPr>
        <w:t>Докладът представя характеристика</w:t>
      </w:r>
      <w:r w:rsidR="002739B3">
        <w:rPr>
          <w:rFonts w:ascii="Times New Roman" w:hAnsi="Times New Roman" w:cs="Times New Roman"/>
          <w:sz w:val="26"/>
          <w:szCs w:val="26"/>
        </w:rPr>
        <w:t xml:space="preserve"> </w:t>
      </w:r>
      <w:r>
        <w:rPr>
          <w:rFonts w:ascii="Times New Roman" w:hAnsi="Times New Roman" w:cs="Times New Roman"/>
          <w:sz w:val="26"/>
          <w:szCs w:val="26"/>
        </w:rPr>
        <w:t xml:space="preserve">на </w:t>
      </w:r>
      <w:r w:rsidR="00AC1338">
        <w:rPr>
          <w:rFonts w:ascii="Times New Roman" w:hAnsi="Times New Roman" w:cs="Times New Roman"/>
          <w:sz w:val="26"/>
          <w:szCs w:val="26"/>
        </w:rPr>
        <w:t xml:space="preserve">подводниците в </w:t>
      </w:r>
      <w:r>
        <w:rPr>
          <w:rFonts w:ascii="Times New Roman" w:hAnsi="Times New Roman" w:cs="Times New Roman"/>
          <w:sz w:val="26"/>
          <w:szCs w:val="26"/>
        </w:rPr>
        <w:t>литоралния въоръжен конфликт</w:t>
      </w:r>
      <w:r w:rsidR="00AC1338">
        <w:rPr>
          <w:rFonts w:ascii="Times New Roman" w:hAnsi="Times New Roman" w:cs="Times New Roman"/>
          <w:sz w:val="26"/>
          <w:szCs w:val="26"/>
        </w:rPr>
        <w:t>, като са разгледани възможн</w:t>
      </w:r>
      <w:r w:rsidR="00866E9B">
        <w:rPr>
          <w:rFonts w:ascii="Times New Roman" w:hAnsi="Times New Roman" w:cs="Times New Roman"/>
          <w:sz w:val="26"/>
          <w:szCs w:val="26"/>
        </w:rPr>
        <w:t>ите</w:t>
      </w:r>
      <w:r w:rsidR="00AC1338">
        <w:rPr>
          <w:rFonts w:ascii="Times New Roman" w:hAnsi="Times New Roman" w:cs="Times New Roman"/>
          <w:sz w:val="26"/>
          <w:szCs w:val="26"/>
        </w:rPr>
        <w:t xml:space="preserve"> дейности от гледна точка на нападащата страна и от гледна точка на отбраняващата се страна в хидро-метеорологичните и географски условия на Черноморския регион. Създаването на </w:t>
      </w:r>
      <w:r w:rsidR="00AC1338">
        <w:rPr>
          <w:rFonts w:ascii="Times New Roman" w:hAnsi="Times New Roman" w:cs="Times New Roman"/>
          <w:sz w:val="26"/>
          <w:szCs w:val="26"/>
        </w:rPr>
        <w:lastRenderedPageBreak/>
        <w:t>цялостна картина на противоборство, определя тенденциите за развитие на оперативните способности и способите на бойно използване на подводниците.</w:t>
      </w:r>
      <w:r w:rsidR="00866E9B">
        <w:rPr>
          <w:rFonts w:ascii="Times New Roman" w:hAnsi="Times New Roman" w:cs="Times New Roman"/>
          <w:sz w:val="26"/>
          <w:szCs w:val="26"/>
        </w:rPr>
        <w:t xml:space="preserve"> При националните военноморски сили въпросът е с още по-разширен характер, поради твърде затруднената практическа подготовка на силите за борба с подводници.</w:t>
      </w:r>
    </w:p>
    <w:p w:rsidR="009D11CE" w:rsidRDefault="00C62E20" w:rsidP="00803C66">
      <w:pPr>
        <w:spacing w:before="240" w:after="0" w:line="240" w:lineRule="auto"/>
        <w:ind w:firstLine="708"/>
        <w:jc w:val="both"/>
        <w:rPr>
          <w:rFonts w:ascii="Times New Roman" w:hAnsi="Times New Roman" w:cs="Times New Roman"/>
          <w:sz w:val="26"/>
          <w:szCs w:val="26"/>
        </w:rPr>
      </w:pPr>
      <w:r w:rsidRPr="00C62E20">
        <w:rPr>
          <w:rFonts w:ascii="Times New Roman" w:hAnsi="Times New Roman" w:cs="Times New Roman"/>
          <w:b/>
          <w:sz w:val="26"/>
          <w:szCs w:val="26"/>
        </w:rPr>
        <w:t>7.</w:t>
      </w:r>
      <w:r>
        <w:rPr>
          <w:rFonts w:ascii="Times New Roman" w:hAnsi="Times New Roman" w:cs="Times New Roman"/>
          <w:sz w:val="26"/>
          <w:szCs w:val="26"/>
        </w:rPr>
        <w:t xml:space="preserve"> Климов П, </w:t>
      </w:r>
      <w:r w:rsidRPr="00C62E20">
        <w:rPr>
          <w:rFonts w:ascii="Times New Roman" w:hAnsi="Times New Roman" w:cs="Times New Roman"/>
          <w:b/>
          <w:sz w:val="26"/>
          <w:szCs w:val="26"/>
        </w:rPr>
        <w:t>К. Колев</w:t>
      </w:r>
      <w:r>
        <w:rPr>
          <w:rFonts w:ascii="Times New Roman" w:hAnsi="Times New Roman" w:cs="Times New Roman"/>
          <w:sz w:val="26"/>
          <w:szCs w:val="26"/>
        </w:rPr>
        <w:t xml:space="preserve">. </w:t>
      </w:r>
      <w:r w:rsidR="00813436">
        <w:rPr>
          <w:rFonts w:ascii="Times New Roman" w:hAnsi="Times New Roman" w:cs="Times New Roman"/>
          <w:sz w:val="26"/>
          <w:szCs w:val="26"/>
        </w:rPr>
        <w:t>Международно противодействие на пиратската активност в района на Аденския залив</w:t>
      </w:r>
      <w:r w:rsidR="00BF6AB4">
        <w:rPr>
          <w:rFonts w:ascii="Times New Roman" w:hAnsi="Times New Roman" w:cs="Times New Roman"/>
          <w:sz w:val="26"/>
          <w:szCs w:val="26"/>
        </w:rPr>
        <w:t>.</w:t>
      </w:r>
      <w:r w:rsidR="00AC1338">
        <w:rPr>
          <w:rFonts w:ascii="Times New Roman" w:hAnsi="Times New Roman" w:cs="Times New Roman"/>
          <w:sz w:val="26"/>
          <w:szCs w:val="26"/>
        </w:rPr>
        <w:t xml:space="preserve"> </w:t>
      </w:r>
      <w:r w:rsidR="00BF6AB4">
        <w:rPr>
          <w:rFonts w:ascii="Times New Roman" w:hAnsi="Times New Roman" w:cs="Times New Roman"/>
          <w:sz w:val="26"/>
          <w:szCs w:val="26"/>
        </w:rPr>
        <w:t xml:space="preserve">Научни трудове, ВВМУ “Н.Й. Вапцаров”, Варна, 29/2009 с.185-188. </w:t>
      </w:r>
      <w:proofErr w:type="gramStart"/>
      <w:r w:rsidR="00BF6AB4">
        <w:rPr>
          <w:rFonts w:ascii="Times New Roman" w:hAnsi="Times New Roman" w:cs="Times New Roman"/>
          <w:sz w:val="26"/>
          <w:szCs w:val="26"/>
          <w:lang w:val="en-US"/>
        </w:rPr>
        <w:t>ISSN 1312-0867.</w:t>
      </w:r>
      <w:proofErr w:type="gramEnd"/>
    </w:p>
    <w:p w:rsidR="00BF6AB4" w:rsidRDefault="00BF6AB4" w:rsidP="00803C66">
      <w:pPr>
        <w:spacing w:before="120" w:after="0" w:line="240" w:lineRule="auto"/>
        <w:ind w:firstLine="708"/>
        <w:jc w:val="both"/>
        <w:rPr>
          <w:rFonts w:ascii="Times New Roman" w:hAnsi="Times New Roman" w:cs="Times New Roman"/>
          <w:sz w:val="26"/>
          <w:szCs w:val="26"/>
        </w:rPr>
      </w:pPr>
      <w:r w:rsidRPr="00BF6AB4">
        <w:rPr>
          <w:rFonts w:ascii="Times New Roman" w:hAnsi="Times New Roman" w:cs="Times New Roman"/>
          <w:b/>
          <w:sz w:val="26"/>
          <w:szCs w:val="26"/>
        </w:rPr>
        <w:t>Резюме:</w:t>
      </w:r>
      <w:r>
        <w:rPr>
          <w:rFonts w:ascii="Times New Roman" w:hAnsi="Times New Roman" w:cs="Times New Roman"/>
          <w:sz w:val="26"/>
          <w:szCs w:val="26"/>
        </w:rPr>
        <w:t xml:space="preserve"> Докладът представя системният подход в международното противодействие на пиратската активност в района на Аденския залив, където изпълнението на военноморски контрол е само част от решаването на съществуващия проблем. Проблемът със съществуващата пиратска активност е роден в провалената държавност на Сомалия, с други думи на сушата, а в морето е по-скоро негов</w:t>
      </w:r>
      <w:r w:rsidR="005A07CE">
        <w:rPr>
          <w:rFonts w:ascii="Times New Roman" w:hAnsi="Times New Roman" w:cs="Times New Roman"/>
          <w:sz w:val="26"/>
          <w:szCs w:val="26"/>
        </w:rPr>
        <w:t>ото</w:t>
      </w:r>
      <w:r>
        <w:rPr>
          <w:rFonts w:ascii="Times New Roman" w:hAnsi="Times New Roman" w:cs="Times New Roman"/>
          <w:sz w:val="26"/>
          <w:szCs w:val="26"/>
        </w:rPr>
        <w:t xml:space="preserve"> </w:t>
      </w:r>
      <w:r w:rsidR="005A07CE">
        <w:rPr>
          <w:rFonts w:ascii="Times New Roman" w:hAnsi="Times New Roman" w:cs="Times New Roman"/>
          <w:sz w:val="26"/>
          <w:szCs w:val="26"/>
        </w:rPr>
        <w:t>отражение</w:t>
      </w:r>
      <w:r>
        <w:rPr>
          <w:rFonts w:ascii="Times New Roman" w:hAnsi="Times New Roman" w:cs="Times New Roman"/>
          <w:sz w:val="26"/>
          <w:szCs w:val="26"/>
        </w:rPr>
        <w:t>, като един от малкото, макар и незаконни способи за оцеляване</w:t>
      </w:r>
      <w:r w:rsidR="005A07CE">
        <w:rPr>
          <w:rFonts w:ascii="Times New Roman" w:hAnsi="Times New Roman" w:cs="Times New Roman"/>
          <w:sz w:val="26"/>
          <w:szCs w:val="26"/>
        </w:rPr>
        <w:t>.</w:t>
      </w:r>
    </w:p>
    <w:p w:rsidR="005A07CE" w:rsidRDefault="005A07CE" w:rsidP="00803C66">
      <w:pPr>
        <w:spacing w:before="240" w:after="0" w:line="240" w:lineRule="auto"/>
        <w:ind w:firstLine="708"/>
        <w:jc w:val="both"/>
        <w:rPr>
          <w:rFonts w:ascii="Times New Roman" w:hAnsi="Times New Roman" w:cs="Times New Roman"/>
          <w:sz w:val="26"/>
          <w:szCs w:val="26"/>
          <w:lang w:val="en-US"/>
        </w:rPr>
      </w:pPr>
      <w:r w:rsidRPr="005A07CE">
        <w:rPr>
          <w:rFonts w:ascii="Times New Roman" w:hAnsi="Times New Roman" w:cs="Times New Roman"/>
          <w:b/>
          <w:sz w:val="26"/>
          <w:szCs w:val="26"/>
        </w:rPr>
        <w:t>8.</w:t>
      </w:r>
      <w:r>
        <w:rPr>
          <w:rFonts w:ascii="Times New Roman" w:hAnsi="Times New Roman" w:cs="Times New Roman"/>
          <w:sz w:val="26"/>
          <w:szCs w:val="26"/>
        </w:rPr>
        <w:t xml:space="preserve"> </w:t>
      </w:r>
      <w:r w:rsidRPr="005A07CE">
        <w:rPr>
          <w:rFonts w:ascii="Times New Roman" w:hAnsi="Times New Roman" w:cs="Times New Roman"/>
          <w:b/>
          <w:sz w:val="26"/>
          <w:szCs w:val="26"/>
        </w:rPr>
        <w:t>Колев К</w:t>
      </w:r>
      <w:r>
        <w:rPr>
          <w:rFonts w:ascii="Times New Roman" w:hAnsi="Times New Roman" w:cs="Times New Roman"/>
          <w:sz w:val="26"/>
          <w:szCs w:val="26"/>
        </w:rPr>
        <w:t xml:space="preserve">. Анализ и оценка на риска при управление на формирование въоръжени сили. Военен журнал, №5/2009, София. с. 80-95 </w:t>
      </w:r>
      <w:r>
        <w:rPr>
          <w:rFonts w:ascii="Times New Roman" w:hAnsi="Times New Roman" w:cs="Times New Roman"/>
          <w:sz w:val="26"/>
          <w:szCs w:val="26"/>
          <w:lang w:val="en-US"/>
        </w:rPr>
        <w:t>ISSN 0861-7392</w:t>
      </w:r>
    </w:p>
    <w:p w:rsidR="0004511F" w:rsidRDefault="005A07CE" w:rsidP="00803C66">
      <w:pPr>
        <w:spacing w:before="120" w:after="0" w:line="240" w:lineRule="auto"/>
        <w:ind w:firstLine="709"/>
        <w:jc w:val="both"/>
        <w:rPr>
          <w:rFonts w:ascii="Times New Roman" w:hAnsi="Times New Roman" w:cs="Times New Roman"/>
          <w:sz w:val="26"/>
          <w:szCs w:val="26"/>
        </w:rPr>
      </w:pPr>
      <w:r w:rsidRPr="005A07CE">
        <w:rPr>
          <w:rFonts w:ascii="Times New Roman" w:hAnsi="Times New Roman" w:cs="Times New Roman"/>
          <w:b/>
          <w:sz w:val="26"/>
          <w:szCs w:val="26"/>
        </w:rPr>
        <w:t>Резюме:</w:t>
      </w:r>
      <w:r w:rsidRPr="00C36ECC">
        <w:rPr>
          <w:rFonts w:ascii="Times New Roman" w:hAnsi="Times New Roman" w:cs="Times New Roman"/>
          <w:sz w:val="26"/>
          <w:szCs w:val="26"/>
        </w:rPr>
        <w:t xml:space="preserve"> </w:t>
      </w:r>
      <w:r w:rsidR="0004511F">
        <w:rPr>
          <w:rFonts w:ascii="Times New Roman" w:hAnsi="Times New Roman" w:cs="Times New Roman"/>
          <w:sz w:val="26"/>
          <w:szCs w:val="26"/>
        </w:rPr>
        <w:t>Статията разглежда качествения</w:t>
      </w:r>
      <w:r w:rsidR="00AE45A9">
        <w:rPr>
          <w:rFonts w:ascii="Times New Roman" w:hAnsi="Times New Roman" w:cs="Times New Roman"/>
          <w:sz w:val="26"/>
          <w:szCs w:val="26"/>
        </w:rPr>
        <w:t xml:space="preserve"> и количествения анализ на риск</w:t>
      </w:r>
      <w:r w:rsidR="0004511F">
        <w:rPr>
          <w:rFonts w:ascii="Times New Roman" w:hAnsi="Times New Roman" w:cs="Times New Roman"/>
          <w:sz w:val="26"/>
          <w:szCs w:val="26"/>
        </w:rPr>
        <w:t>а</w:t>
      </w:r>
      <w:r w:rsidR="00AE45A9">
        <w:rPr>
          <w:rFonts w:ascii="Times New Roman" w:hAnsi="Times New Roman" w:cs="Times New Roman"/>
          <w:sz w:val="26"/>
          <w:szCs w:val="26"/>
        </w:rPr>
        <w:t xml:space="preserve"> </w:t>
      </w:r>
      <w:r w:rsidR="0004511F">
        <w:rPr>
          <w:rFonts w:ascii="Times New Roman" w:hAnsi="Times New Roman" w:cs="Times New Roman"/>
          <w:sz w:val="26"/>
          <w:szCs w:val="26"/>
        </w:rPr>
        <w:t xml:space="preserve">в предстоящи операции, количествените методи за вземане на решения и минимизиране на риска, включително </w:t>
      </w:r>
      <w:r w:rsidR="0004511F" w:rsidRPr="0004511F">
        <w:rPr>
          <w:rFonts w:ascii="Times New Roman" w:hAnsi="Times New Roman" w:cs="Times New Roman"/>
          <w:i/>
          <w:sz w:val="26"/>
          <w:szCs w:val="26"/>
        </w:rPr>
        <w:t>Вземане на решение чрез линейно подреждане (ранжиране) на варианти на действие</w:t>
      </w:r>
      <w:r w:rsidR="0004511F">
        <w:rPr>
          <w:rFonts w:ascii="Times New Roman" w:hAnsi="Times New Roman" w:cs="Times New Roman"/>
          <w:sz w:val="26"/>
          <w:szCs w:val="26"/>
        </w:rPr>
        <w:t xml:space="preserve">; </w:t>
      </w:r>
      <w:r w:rsidR="0004511F" w:rsidRPr="0004511F">
        <w:rPr>
          <w:rFonts w:ascii="Times New Roman" w:hAnsi="Times New Roman" w:cs="Times New Roman"/>
          <w:i/>
          <w:sz w:val="26"/>
          <w:szCs w:val="26"/>
        </w:rPr>
        <w:t>Критерий на Бейес – Лаплас; Методи за минимизиране на риска</w:t>
      </w:r>
      <w:r w:rsidR="0004511F">
        <w:rPr>
          <w:rFonts w:ascii="Times New Roman" w:hAnsi="Times New Roman" w:cs="Times New Roman"/>
          <w:sz w:val="26"/>
          <w:szCs w:val="26"/>
        </w:rPr>
        <w:t xml:space="preserve"> (</w:t>
      </w:r>
      <w:r w:rsidR="0004511F" w:rsidRPr="0004511F">
        <w:rPr>
          <w:rFonts w:ascii="Times New Roman" w:hAnsi="Times New Roman" w:cs="Times New Roman"/>
          <w:i/>
          <w:sz w:val="26"/>
          <w:szCs w:val="26"/>
        </w:rPr>
        <w:t>вероятностни модели</w:t>
      </w:r>
      <w:r w:rsidR="0004511F">
        <w:rPr>
          <w:rFonts w:ascii="Times New Roman" w:hAnsi="Times New Roman" w:cs="Times New Roman"/>
          <w:sz w:val="26"/>
          <w:szCs w:val="26"/>
        </w:rPr>
        <w:t>).</w:t>
      </w:r>
    </w:p>
    <w:p w:rsidR="0004511F" w:rsidRDefault="0004511F" w:rsidP="00803C66">
      <w:pPr>
        <w:spacing w:before="240" w:after="0" w:line="240" w:lineRule="auto"/>
        <w:ind w:firstLine="708"/>
        <w:jc w:val="both"/>
        <w:rPr>
          <w:rFonts w:ascii="Times New Roman" w:hAnsi="Times New Roman" w:cs="Times New Roman"/>
          <w:sz w:val="26"/>
          <w:szCs w:val="26"/>
          <w:lang w:val="en-US"/>
        </w:rPr>
      </w:pPr>
      <w:r w:rsidRPr="0004511F">
        <w:rPr>
          <w:rFonts w:ascii="Times New Roman" w:hAnsi="Times New Roman" w:cs="Times New Roman"/>
          <w:b/>
          <w:sz w:val="26"/>
          <w:szCs w:val="26"/>
        </w:rPr>
        <w:t>9.</w:t>
      </w:r>
      <w:r>
        <w:rPr>
          <w:rFonts w:ascii="Times New Roman" w:hAnsi="Times New Roman" w:cs="Times New Roman"/>
          <w:sz w:val="26"/>
          <w:szCs w:val="26"/>
        </w:rPr>
        <w:t xml:space="preserve"> Медникаров Б., </w:t>
      </w:r>
      <w:r w:rsidRPr="0004511F">
        <w:rPr>
          <w:rFonts w:ascii="Times New Roman" w:hAnsi="Times New Roman" w:cs="Times New Roman"/>
          <w:b/>
          <w:sz w:val="26"/>
          <w:szCs w:val="26"/>
        </w:rPr>
        <w:t>К. Колев.</w:t>
      </w:r>
      <w:r>
        <w:rPr>
          <w:rFonts w:ascii="Times New Roman" w:hAnsi="Times New Roman" w:cs="Times New Roman"/>
          <w:sz w:val="26"/>
          <w:szCs w:val="26"/>
        </w:rPr>
        <w:t xml:space="preserve"> Проектът “Бургас - Александруполис” и предизвикателствата пред българската национална сигурност. Геополитика </w:t>
      </w:r>
      <w:r>
        <w:rPr>
          <w:rFonts w:ascii="Times New Roman" w:hAnsi="Times New Roman" w:cs="Times New Roman"/>
          <w:sz w:val="26"/>
          <w:szCs w:val="26"/>
          <w:lang w:val="en-US"/>
        </w:rPr>
        <w:t xml:space="preserve">&amp; </w:t>
      </w:r>
      <w:r>
        <w:rPr>
          <w:rFonts w:ascii="Times New Roman" w:hAnsi="Times New Roman" w:cs="Times New Roman"/>
          <w:sz w:val="26"/>
          <w:szCs w:val="26"/>
        </w:rPr>
        <w:t xml:space="preserve">геостратегия, №6/2009 София, с. 32-53 </w:t>
      </w:r>
      <w:r>
        <w:rPr>
          <w:rFonts w:ascii="Times New Roman" w:hAnsi="Times New Roman" w:cs="Times New Roman"/>
          <w:sz w:val="26"/>
          <w:szCs w:val="26"/>
          <w:lang w:val="en-US"/>
        </w:rPr>
        <w:t>ISSN 1312-4579.</w:t>
      </w:r>
    </w:p>
    <w:p w:rsidR="005A07CE" w:rsidRDefault="0004511F" w:rsidP="00803C66">
      <w:pPr>
        <w:spacing w:before="120" w:after="0" w:line="240" w:lineRule="auto"/>
        <w:ind w:firstLine="708"/>
        <w:jc w:val="both"/>
        <w:rPr>
          <w:rFonts w:ascii="Times New Roman" w:hAnsi="Times New Roman" w:cs="Times New Roman"/>
          <w:sz w:val="26"/>
          <w:szCs w:val="26"/>
        </w:rPr>
      </w:pPr>
      <w:r w:rsidRPr="0004511F">
        <w:rPr>
          <w:rFonts w:ascii="Times New Roman" w:hAnsi="Times New Roman" w:cs="Times New Roman"/>
          <w:b/>
          <w:sz w:val="26"/>
          <w:szCs w:val="26"/>
        </w:rPr>
        <w:t xml:space="preserve">Резюме: </w:t>
      </w:r>
      <w:r w:rsidRPr="0004511F">
        <w:rPr>
          <w:rFonts w:ascii="Times New Roman" w:hAnsi="Times New Roman" w:cs="Times New Roman"/>
          <w:sz w:val="26"/>
          <w:szCs w:val="26"/>
        </w:rPr>
        <w:t>Статията разглежда</w:t>
      </w:r>
      <w:r w:rsidRPr="00BE623E">
        <w:rPr>
          <w:rFonts w:ascii="Times New Roman" w:hAnsi="Times New Roman" w:cs="Times New Roman"/>
          <w:sz w:val="26"/>
          <w:szCs w:val="26"/>
        </w:rPr>
        <w:t xml:space="preserve"> </w:t>
      </w:r>
      <w:r w:rsidR="00BE623E">
        <w:rPr>
          <w:rFonts w:ascii="Times New Roman" w:hAnsi="Times New Roman" w:cs="Times New Roman"/>
          <w:sz w:val="26"/>
          <w:szCs w:val="26"/>
        </w:rPr>
        <w:t>средата на</w:t>
      </w:r>
      <w:r w:rsidRPr="00BE623E">
        <w:rPr>
          <w:rFonts w:ascii="Times New Roman" w:hAnsi="Times New Roman" w:cs="Times New Roman"/>
          <w:sz w:val="26"/>
          <w:szCs w:val="26"/>
        </w:rPr>
        <w:t xml:space="preserve"> </w:t>
      </w:r>
      <w:r w:rsidR="00BE623E" w:rsidRPr="00BE623E">
        <w:rPr>
          <w:rFonts w:ascii="Times New Roman" w:hAnsi="Times New Roman" w:cs="Times New Roman"/>
          <w:sz w:val="26"/>
          <w:szCs w:val="26"/>
        </w:rPr>
        <w:t xml:space="preserve">възникване на проекта </w:t>
      </w:r>
      <w:r w:rsidR="00BE623E">
        <w:rPr>
          <w:rFonts w:ascii="Times New Roman" w:hAnsi="Times New Roman" w:cs="Times New Roman"/>
          <w:sz w:val="26"/>
          <w:szCs w:val="26"/>
        </w:rPr>
        <w:t>“Бургас - Александруполис” в светлината на европейската енергийна политика, обявените интереси и използваните средства на Руската Федерация, Турция, България, разрешавани геополитически проблеми чрез нефтопровода (наследството от периода на Студената война, пропускателните способности на Черноморската проливна зона, нововъзникнали геополитически особености на Черноморския и прилежащите му региони, зависимостта на държавите износители и потребители на енергоресурси от възможни претенции на транзитиращите държави).</w:t>
      </w:r>
    </w:p>
    <w:p w:rsidR="001B6489" w:rsidRDefault="00BE623E" w:rsidP="00803C66">
      <w:pPr>
        <w:spacing w:before="240" w:after="0" w:line="240" w:lineRule="auto"/>
        <w:ind w:firstLine="708"/>
        <w:jc w:val="both"/>
        <w:rPr>
          <w:rFonts w:ascii="Times New Roman" w:hAnsi="Times New Roman" w:cs="Times New Roman"/>
          <w:sz w:val="26"/>
          <w:szCs w:val="26"/>
          <w:lang w:val="en-US"/>
        </w:rPr>
      </w:pPr>
      <w:r w:rsidRPr="00BE623E">
        <w:rPr>
          <w:rFonts w:ascii="Times New Roman" w:hAnsi="Times New Roman" w:cs="Times New Roman"/>
          <w:b/>
          <w:sz w:val="26"/>
          <w:szCs w:val="26"/>
        </w:rPr>
        <w:t>10.</w:t>
      </w:r>
      <w:r>
        <w:rPr>
          <w:rFonts w:ascii="Times New Roman" w:hAnsi="Times New Roman" w:cs="Times New Roman"/>
          <w:sz w:val="26"/>
          <w:szCs w:val="26"/>
        </w:rPr>
        <w:t xml:space="preserve"> Медникаров, Б.,</w:t>
      </w:r>
      <w:r w:rsidRPr="00BE623E">
        <w:rPr>
          <w:rFonts w:ascii="Times New Roman" w:hAnsi="Times New Roman" w:cs="Times New Roman"/>
          <w:b/>
          <w:sz w:val="26"/>
          <w:szCs w:val="26"/>
        </w:rPr>
        <w:t xml:space="preserve"> К. Колев</w:t>
      </w:r>
      <w:r>
        <w:rPr>
          <w:rFonts w:ascii="Times New Roman" w:hAnsi="Times New Roman" w:cs="Times New Roman"/>
          <w:b/>
          <w:sz w:val="26"/>
          <w:szCs w:val="26"/>
        </w:rPr>
        <w:t xml:space="preserve">. </w:t>
      </w:r>
      <w:r>
        <w:rPr>
          <w:rFonts w:ascii="Times New Roman" w:hAnsi="Times New Roman" w:cs="Times New Roman"/>
          <w:sz w:val="26"/>
          <w:szCs w:val="26"/>
        </w:rPr>
        <w:t xml:space="preserve">Предизвикателства пред </w:t>
      </w:r>
      <w:r w:rsidR="001B6489">
        <w:rPr>
          <w:rFonts w:ascii="Times New Roman" w:hAnsi="Times New Roman" w:cs="Times New Roman"/>
          <w:sz w:val="26"/>
          <w:szCs w:val="26"/>
        </w:rPr>
        <w:t xml:space="preserve">националната сигурност на Република България, свързани с реализацията на нефтопровода “Бургас - Александруполис”. </w:t>
      </w:r>
      <w:proofErr w:type="gramStart"/>
      <w:r w:rsidR="001B6489">
        <w:rPr>
          <w:rFonts w:ascii="Times New Roman" w:hAnsi="Times New Roman" w:cs="Times New Roman"/>
          <w:sz w:val="26"/>
          <w:szCs w:val="26"/>
          <w:lang w:val="en-US"/>
        </w:rPr>
        <w:t>VII</w:t>
      </w:r>
      <w:r w:rsidR="001B6489" w:rsidRPr="007B4820">
        <w:rPr>
          <w:rFonts w:ascii="Times New Roman" w:hAnsi="Times New Roman" w:cs="Times New Roman"/>
          <w:sz w:val="26"/>
          <w:szCs w:val="26"/>
        </w:rPr>
        <w:t xml:space="preserve"> </w:t>
      </w:r>
      <w:r w:rsidR="001B6489">
        <w:rPr>
          <w:rFonts w:ascii="Times New Roman" w:hAnsi="Times New Roman" w:cs="Times New Roman"/>
          <w:sz w:val="26"/>
          <w:szCs w:val="26"/>
        </w:rPr>
        <w:t>международна научна конференция “Сигурността в ЮИ Европа”, книга 2, София. 2010г.</w:t>
      </w:r>
      <w:proofErr w:type="gramEnd"/>
      <w:r w:rsidR="001B6489">
        <w:rPr>
          <w:rFonts w:ascii="Times New Roman" w:hAnsi="Times New Roman" w:cs="Times New Roman"/>
          <w:sz w:val="26"/>
          <w:szCs w:val="26"/>
        </w:rPr>
        <w:t xml:space="preserve"> с. 3-67 </w:t>
      </w:r>
      <w:r w:rsidR="001B6489">
        <w:rPr>
          <w:rFonts w:ascii="Times New Roman" w:hAnsi="Times New Roman" w:cs="Times New Roman"/>
          <w:sz w:val="26"/>
          <w:szCs w:val="26"/>
          <w:lang w:val="en-US"/>
        </w:rPr>
        <w:t>ISBN 978-954-8850-86-5</w:t>
      </w:r>
    </w:p>
    <w:p w:rsidR="003E370A" w:rsidRDefault="001B6489" w:rsidP="00803C66">
      <w:pPr>
        <w:spacing w:before="120" w:after="0" w:line="240" w:lineRule="auto"/>
        <w:ind w:firstLine="708"/>
        <w:jc w:val="both"/>
        <w:rPr>
          <w:rFonts w:ascii="Times New Roman" w:hAnsi="Times New Roman" w:cs="Times New Roman"/>
          <w:sz w:val="26"/>
          <w:szCs w:val="26"/>
        </w:rPr>
      </w:pPr>
      <w:r w:rsidRPr="00F86877">
        <w:rPr>
          <w:rFonts w:ascii="Times New Roman" w:hAnsi="Times New Roman" w:cs="Times New Roman"/>
          <w:b/>
          <w:sz w:val="26"/>
          <w:szCs w:val="26"/>
        </w:rPr>
        <w:t xml:space="preserve">Резюме:  </w:t>
      </w:r>
      <w:r w:rsidR="00F86877">
        <w:rPr>
          <w:rFonts w:ascii="Times New Roman" w:hAnsi="Times New Roman" w:cs="Times New Roman"/>
          <w:sz w:val="26"/>
          <w:szCs w:val="26"/>
        </w:rPr>
        <w:t xml:space="preserve">В </w:t>
      </w:r>
      <w:r w:rsidR="003E370A">
        <w:rPr>
          <w:rFonts w:ascii="Times New Roman" w:hAnsi="Times New Roman" w:cs="Times New Roman"/>
          <w:sz w:val="26"/>
          <w:szCs w:val="26"/>
        </w:rPr>
        <w:t>студият</w:t>
      </w:r>
      <w:r w:rsidR="00F86877">
        <w:rPr>
          <w:rFonts w:ascii="Times New Roman" w:hAnsi="Times New Roman" w:cs="Times New Roman"/>
          <w:sz w:val="26"/>
          <w:szCs w:val="26"/>
        </w:rPr>
        <w:t xml:space="preserve">а </w:t>
      </w:r>
      <w:r w:rsidR="003E370A">
        <w:rPr>
          <w:rFonts w:ascii="Times New Roman" w:hAnsi="Times New Roman" w:cs="Times New Roman"/>
          <w:sz w:val="26"/>
          <w:szCs w:val="26"/>
        </w:rPr>
        <w:t xml:space="preserve">(65 стр.) </w:t>
      </w:r>
      <w:r w:rsidR="00F86877">
        <w:rPr>
          <w:rFonts w:ascii="Times New Roman" w:hAnsi="Times New Roman" w:cs="Times New Roman"/>
          <w:sz w:val="26"/>
          <w:szCs w:val="26"/>
        </w:rPr>
        <w:t xml:space="preserve">е застъпена тезата, че реализацията на нефтопровода </w:t>
      </w:r>
      <w:r w:rsidR="00F86877" w:rsidRPr="00F86877">
        <w:rPr>
          <w:rFonts w:ascii="Times New Roman" w:hAnsi="Times New Roman" w:cs="Times New Roman"/>
          <w:sz w:val="26"/>
          <w:szCs w:val="26"/>
        </w:rPr>
        <w:t>“Бургас - Александруполис”</w:t>
      </w:r>
      <w:r w:rsidR="00F86877">
        <w:rPr>
          <w:rFonts w:ascii="Times New Roman" w:hAnsi="Times New Roman" w:cs="Times New Roman"/>
          <w:sz w:val="26"/>
          <w:szCs w:val="26"/>
        </w:rPr>
        <w:t xml:space="preserve"> отговаря на националните интереси на Република  България, подобрява нейната позиция на активно участие в развитието на регионалната и съюзната енергийна инфраструктура и осигурява необходимите национални енергоресурси при възникване на кризи</w:t>
      </w:r>
      <w:r w:rsidR="00AE45A9">
        <w:rPr>
          <w:rFonts w:ascii="Times New Roman" w:hAnsi="Times New Roman" w:cs="Times New Roman"/>
          <w:sz w:val="26"/>
          <w:szCs w:val="26"/>
        </w:rPr>
        <w:t>.</w:t>
      </w:r>
    </w:p>
    <w:p w:rsidR="00BE623E" w:rsidRDefault="003E370A" w:rsidP="00803C66">
      <w:pPr>
        <w:spacing w:before="240" w:after="0" w:line="240" w:lineRule="auto"/>
        <w:ind w:firstLine="708"/>
        <w:jc w:val="both"/>
        <w:rPr>
          <w:rFonts w:ascii="Times New Roman" w:hAnsi="Times New Roman" w:cs="Times New Roman"/>
          <w:sz w:val="26"/>
          <w:szCs w:val="26"/>
        </w:rPr>
      </w:pPr>
      <w:r w:rsidRPr="003E370A">
        <w:rPr>
          <w:rFonts w:ascii="Times New Roman" w:hAnsi="Times New Roman" w:cs="Times New Roman"/>
          <w:b/>
          <w:sz w:val="26"/>
          <w:szCs w:val="26"/>
        </w:rPr>
        <w:lastRenderedPageBreak/>
        <w:t>11. Колев К.</w:t>
      </w:r>
      <w:r>
        <w:rPr>
          <w:rFonts w:ascii="Times New Roman" w:hAnsi="Times New Roman" w:cs="Times New Roman"/>
          <w:sz w:val="26"/>
          <w:szCs w:val="26"/>
        </w:rPr>
        <w:t>,</w:t>
      </w:r>
      <w:r w:rsidR="00F86877">
        <w:rPr>
          <w:rFonts w:ascii="Times New Roman" w:hAnsi="Times New Roman" w:cs="Times New Roman"/>
          <w:sz w:val="26"/>
          <w:szCs w:val="26"/>
        </w:rPr>
        <w:t xml:space="preserve"> </w:t>
      </w:r>
      <w:r>
        <w:rPr>
          <w:rFonts w:ascii="Times New Roman" w:hAnsi="Times New Roman" w:cs="Times New Roman"/>
          <w:sz w:val="26"/>
          <w:szCs w:val="26"/>
        </w:rPr>
        <w:t xml:space="preserve">Екологични предизвикателства, свързани с нефтопровода </w:t>
      </w:r>
      <w:r w:rsidRPr="00F86877">
        <w:rPr>
          <w:rFonts w:ascii="Times New Roman" w:hAnsi="Times New Roman" w:cs="Times New Roman"/>
          <w:sz w:val="26"/>
          <w:szCs w:val="26"/>
        </w:rPr>
        <w:t>“Бургас - Александруполис”</w:t>
      </w:r>
      <w:r>
        <w:rPr>
          <w:rFonts w:ascii="Times New Roman" w:hAnsi="Times New Roman" w:cs="Times New Roman"/>
          <w:sz w:val="26"/>
          <w:szCs w:val="26"/>
        </w:rPr>
        <w:t>.</w:t>
      </w:r>
      <w:r w:rsidRPr="003E370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VII </w:t>
      </w:r>
      <w:r>
        <w:rPr>
          <w:rFonts w:ascii="Times New Roman" w:hAnsi="Times New Roman" w:cs="Times New Roman"/>
          <w:sz w:val="26"/>
          <w:szCs w:val="26"/>
        </w:rPr>
        <w:t xml:space="preserve">международна научна конференция “Сигурността в ЮИ Европа”, книга 2, София. 2010г. с. 85-104 </w:t>
      </w:r>
      <w:r>
        <w:rPr>
          <w:rFonts w:ascii="Times New Roman" w:hAnsi="Times New Roman" w:cs="Times New Roman"/>
          <w:sz w:val="26"/>
          <w:szCs w:val="26"/>
          <w:lang w:val="en-US"/>
        </w:rPr>
        <w:t>ISBN 978-954-8850-86-5</w:t>
      </w:r>
    </w:p>
    <w:p w:rsidR="003E370A" w:rsidRDefault="003E370A" w:rsidP="00803C66">
      <w:pPr>
        <w:spacing w:before="120" w:after="0" w:line="240" w:lineRule="auto"/>
        <w:ind w:firstLine="708"/>
        <w:jc w:val="both"/>
        <w:rPr>
          <w:rFonts w:ascii="Times New Roman" w:hAnsi="Times New Roman" w:cs="Times New Roman"/>
          <w:sz w:val="26"/>
          <w:szCs w:val="26"/>
        </w:rPr>
      </w:pPr>
      <w:r w:rsidRPr="003E370A">
        <w:rPr>
          <w:rFonts w:ascii="Times New Roman" w:hAnsi="Times New Roman" w:cs="Times New Roman"/>
          <w:b/>
          <w:sz w:val="26"/>
          <w:szCs w:val="26"/>
        </w:rPr>
        <w:t>Резюме:</w:t>
      </w:r>
      <w:r>
        <w:rPr>
          <w:rFonts w:ascii="Times New Roman" w:hAnsi="Times New Roman" w:cs="Times New Roman"/>
          <w:sz w:val="26"/>
          <w:szCs w:val="26"/>
        </w:rPr>
        <w:t xml:space="preserve"> Докладът представя </w:t>
      </w:r>
      <w:r w:rsidR="009C577A" w:rsidRPr="00803C66">
        <w:rPr>
          <w:rFonts w:ascii="Times New Roman" w:hAnsi="Times New Roman" w:cs="Times New Roman"/>
          <w:b/>
          <w:sz w:val="26"/>
          <w:szCs w:val="26"/>
        </w:rPr>
        <w:t xml:space="preserve">1. </w:t>
      </w:r>
      <w:r w:rsidR="00114074">
        <w:rPr>
          <w:rFonts w:ascii="Times New Roman" w:hAnsi="Times New Roman" w:cs="Times New Roman"/>
          <w:sz w:val="26"/>
          <w:szCs w:val="26"/>
        </w:rPr>
        <w:t>най-големите индустриални замърсители</w:t>
      </w:r>
      <w:r w:rsidR="00F042D0">
        <w:rPr>
          <w:rFonts w:ascii="Times New Roman" w:hAnsi="Times New Roman" w:cs="Times New Roman"/>
          <w:sz w:val="26"/>
          <w:szCs w:val="26"/>
        </w:rPr>
        <w:t xml:space="preserve"> по маршрута на нефтопровода</w:t>
      </w:r>
      <w:r w:rsidR="00E354E7">
        <w:rPr>
          <w:rFonts w:ascii="Times New Roman" w:hAnsi="Times New Roman" w:cs="Times New Roman"/>
          <w:sz w:val="26"/>
          <w:szCs w:val="26"/>
        </w:rPr>
        <w:t xml:space="preserve">. Хвостохранилищата на флотационните съоръжения са с преливници, които се заустват непосредствено в Бургаския залив. Преобладаващата част от </w:t>
      </w:r>
      <w:r w:rsidR="001C18FA">
        <w:rPr>
          <w:rFonts w:ascii="Times New Roman" w:hAnsi="Times New Roman" w:cs="Times New Roman"/>
          <w:sz w:val="26"/>
          <w:szCs w:val="26"/>
        </w:rPr>
        <w:t>флотацията е преустановена, но</w:t>
      </w:r>
      <w:r w:rsidR="00E354E7">
        <w:rPr>
          <w:rFonts w:ascii="Times New Roman" w:hAnsi="Times New Roman" w:cs="Times New Roman"/>
          <w:sz w:val="26"/>
          <w:szCs w:val="26"/>
        </w:rPr>
        <w:t xml:space="preserve"> дългогодишните утайки в непосредствена близост до бреговата черта са </w:t>
      </w:r>
      <w:r w:rsidR="001C18FA">
        <w:rPr>
          <w:rFonts w:ascii="Times New Roman" w:hAnsi="Times New Roman" w:cs="Times New Roman"/>
          <w:sz w:val="26"/>
          <w:szCs w:val="26"/>
        </w:rPr>
        <w:t xml:space="preserve">с </w:t>
      </w:r>
      <w:r w:rsidR="009C577A">
        <w:rPr>
          <w:rFonts w:ascii="Times New Roman" w:hAnsi="Times New Roman" w:cs="Times New Roman"/>
          <w:sz w:val="26"/>
          <w:szCs w:val="26"/>
        </w:rPr>
        <w:t>опасно</w:t>
      </w:r>
      <w:r w:rsidR="001C18FA">
        <w:rPr>
          <w:rFonts w:ascii="Times New Roman" w:hAnsi="Times New Roman" w:cs="Times New Roman"/>
          <w:sz w:val="26"/>
          <w:szCs w:val="26"/>
        </w:rPr>
        <w:t xml:space="preserve"> големи</w:t>
      </w:r>
      <w:r w:rsidR="00E354E7">
        <w:rPr>
          <w:rFonts w:ascii="Times New Roman" w:hAnsi="Times New Roman" w:cs="Times New Roman"/>
          <w:sz w:val="26"/>
          <w:szCs w:val="26"/>
        </w:rPr>
        <w:t xml:space="preserve"> </w:t>
      </w:r>
      <w:r w:rsidR="001C18FA">
        <w:rPr>
          <w:rFonts w:ascii="Times New Roman" w:hAnsi="Times New Roman" w:cs="Times New Roman"/>
          <w:sz w:val="26"/>
          <w:szCs w:val="26"/>
        </w:rPr>
        <w:t>концентрации на</w:t>
      </w:r>
      <w:r w:rsidR="00E354E7">
        <w:rPr>
          <w:rFonts w:ascii="Times New Roman" w:hAnsi="Times New Roman" w:cs="Times New Roman"/>
          <w:sz w:val="26"/>
          <w:szCs w:val="26"/>
        </w:rPr>
        <w:t xml:space="preserve"> тежки метали и радиоактивни изотопи. За замърсяването допринася</w:t>
      </w:r>
      <w:r w:rsidR="001C18FA">
        <w:rPr>
          <w:rFonts w:ascii="Times New Roman" w:hAnsi="Times New Roman" w:cs="Times New Roman"/>
          <w:sz w:val="26"/>
          <w:szCs w:val="26"/>
        </w:rPr>
        <w:t>т</w:t>
      </w:r>
      <w:r w:rsidR="00E354E7">
        <w:rPr>
          <w:rFonts w:ascii="Times New Roman" w:hAnsi="Times New Roman" w:cs="Times New Roman"/>
          <w:sz w:val="26"/>
          <w:szCs w:val="26"/>
        </w:rPr>
        <w:t xml:space="preserve"> и непосредственото заустване в морето на градските канализационни системи от региона</w:t>
      </w:r>
      <w:r w:rsidR="001C18FA">
        <w:rPr>
          <w:rFonts w:ascii="Times New Roman" w:hAnsi="Times New Roman" w:cs="Times New Roman"/>
          <w:sz w:val="26"/>
          <w:szCs w:val="26"/>
        </w:rPr>
        <w:t xml:space="preserve"> и самозапалванията на отпадъците от добива на каменни въглища</w:t>
      </w:r>
      <w:r w:rsidR="00E354E7">
        <w:rPr>
          <w:rFonts w:ascii="Times New Roman" w:hAnsi="Times New Roman" w:cs="Times New Roman"/>
          <w:sz w:val="26"/>
          <w:szCs w:val="26"/>
        </w:rPr>
        <w:t xml:space="preserve">. </w:t>
      </w:r>
      <w:r w:rsidR="001C18FA">
        <w:rPr>
          <w:rFonts w:ascii="Times New Roman" w:hAnsi="Times New Roman" w:cs="Times New Roman"/>
          <w:sz w:val="26"/>
          <w:szCs w:val="26"/>
        </w:rPr>
        <w:t xml:space="preserve">Продуктопроводите </w:t>
      </w:r>
      <w:r w:rsidR="00CD433F">
        <w:rPr>
          <w:rFonts w:ascii="Times New Roman" w:hAnsi="Times New Roman" w:cs="Times New Roman"/>
          <w:sz w:val="26"/>
          <w:szCs w:val="26"/>
        </w:rPr>
        <w:t xml:space="preserve">на “Лукойл Нефтохим Бургас АД” </w:t>
      </w:r>
      <w:r w:rsidR="009C577A">
        <w:rPr>
          <w:rFonts w:ascii="Times New Roman" w:hAnsi="Times New Roman" w:cs="Times New Roman"/>
          <w:sz w:val="26"/>
          <w:szCs w:val="26"/>
        </w:rPr>
        <w:t>показват голяма уязвимост на</w:t>
      </w:r>
      <w:r w:rsidR="001C18FA">
        <w:rPr>
          <w:rFonts w:ascii="Times New Roman" w:hAnsi="Times New Roman" w:cs="Times New Roman"/>
          <w:sz w:val="26"/>
          <w:szCs w:val="26"/>
        </w:rPr>
        <w:t xml:space="preserve"> </w:t>
      </w:r>
      <w:r w:rsidR="009C577A">
        <w:rPr>
          <w:rFonts w:ascii="Times New Roman" w:hAnsi="Times New Roman" w:cs="Times New Roman"/>
          <w:sz w:val="26"/>
          <w:szCs w:val="26"/>
        </w:rPr>
        <w:t>организирани източвания на горива</w:t>
      </w:r>
      <w:r w:rsidR="001C18FA">
        <w:rPr>
          <w:rFonts w:ascii="Times New Roman" w:hAnsi="Times New Roman" w:cs="Times New Roman"/>
          <w:sz w:val="26"/>
          <w:szCs w:val="26"/>
        </w:rPr>
        <w:t xml:space="preserve"> от престъпни групировки, при което твърде често </w:t>
      </w:r>
      <w:r w:rsidR="009C577A">
        <w:rPr>
          <w:rFonts w:ascii="Times New Roman" w:hAnsi="Times New Roman" w:cs="Times New Roman"/>
          <w:sz w:val="26"/>
          <w:szCs w:val="26"/>
        </w:rPr>
        <w:t xml:space="preserve">се получават нерегламентирани разливи. </w:t>
      </w:r>
      <w:r w:rsidR="00CD433F">
        <w:rPr>
          <w:rFonts w:ascii="Times New Roman" w:hAnsi="Times New Roman" w:cs="Times New Roman"/>
          <w:sz w:val="26"/>
          <w:szCs w:val="26"/>
        </w:rPr>
        <w:t>По възможният маршрут на нефтопровода</w:t>
      </w:r>
      <w:r w:rsidR="009C577A">
        <w:rPr>
          <w:rFonts w:ascii="Times New Roman" w:hAnsi="Times New Roman" w:cs="Times New Roman"/>
          <w:sz w:val="26"/>
          <w:szCs w:val="26"/>
        </w:rPr>
        <w:t xml:space="preserve"> са разположени множество </w:t>
      </w:r>
      <w:r w:rsidR="00CD433F">
        <w:rPr>
          <w:rFonts w:ascii="Times New Roman" w:hAnsi="Times New Roman" w:cs="Times New Roman"/>
          <w:sz w:val="26"/>
          <w:szCs w:val="26"/>
        </w:rPr>
        <w:t>защите</w:t>
      </w:r>
      <w:r w:rsidR="009C577A">
        <w:rPr>
          <w:rFonts w:ascii="Times New Roman" w:hAnsi="Times New Roman" w:cs="Times New Roman"/>
          <w:sz w:val="26"/>
          <w:szCs w:val="26"/>
        </w:rPr>
        <w:t xml:space="preserve">ни зони. </w:t>
      </w:r>
      <w:r w:rsidR="00803C66">
        <w:rPr>
          <w:rFonts w:ascii="Times New Roman" w:hAnsi="Times New Roman" w:cs="Times New Roman"/>
          <w:sz w:val="26"/>
          <w:szCs w:val="26"/>
        </w:rPr>
        <w:t>Същевременно са представени 2. основите на екологичната защитеност и 3. съставните елементи на нефтопровода и причините за възникване на инциденти, аварии и катастрофи. Строежът и експлоатацията на нефтопровода ще подпомогне за придобиване на способности за екозащита на нивото на най-добрите образци на световната практика.</w:t>
      </w:r>
    </w:p>
    <w:p w:rsidR="00803C66" w:rsidRDefault="00803C66" w:rsidP="00803C66">
      <w:pPr>
        <w:spacing w:before="240" w:after="0" w:line="240" w:lineRule="auto"/>
        <w:ind w:firstLine="708"/>
        <w:jc w:val="both"/>
        <w:rPr>
          <w:rFonts w:ascii="Times New Roman" w:hAnsi="Times New Roman" w:cs="Times New Roman"/>
          <w:sz w:val="26"/>
          <w:szCs w:val="26"/>
          <w:lang w:val="en-US"/>
        </w:rPr>
      </w:pPr>
      <w:r w:rsidRPr="005728B3">
        <w:rPr>
          <w:rFonts w:ascii="Times New Roman" w:hAnsi="Times New Roman" w:cs="Times New Roman"/>
          <w:b/>
          <w:sz w:val="26"/>
          <w:szCs w:val="26"/>
        </w:rPr>
        <w:t>12.</w:t>
      </w:r>
      <w:r>
        <w:rPr>
          <w:rFonts w:ascii="Times New Roman" w:hAnsi="Times New Roman" w:cs="Times New Roman"/>
          <w:sz w:val="26"/>
          <w:szCs w:val="26"/>
        </w:rPr>
        <w:t xml:space="preserve"> </w:t>
      </w:r>
      <w:r w:rsidRPr="00803C66">
        <w:rPr>
          <w:rFonts w:ascii="Times New Roman" w:hAnsi="Times New Roman" w:cs="Times New Roman"/>
          <w:b/>
          <w:sz w:val="26"/>
          <w:szCs w:val="26"/>
        </w:rPr>
        <w:t>Колев К.</w:t>
      </w:r>
      <w:r>
        <w:rPr>
          <w:rFonts w:ascii="Times New Roman" w:hAnsi="Times New Roman" w:cs="Times New Roman"/>
          <w:sz w:val="26"/>
          <w:szCs w:val="26"/>
        </w:rPr>
        <w:t xml:space="preserve"> Съвременното развитие на теорията на военноморските сили. Годишник, факултет “Командно-щабен” – ВА, София 2/2010г. с. 135-150.</w:t>
      </w:r>
    </w:p>
    <w:p w:rsidR="00803C66" w:rsidRDefault="00803C66" w:rsidP="00EE4306">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ISSN 1312-2991</w:t>
      </w:r>
    </w:p>
    <w:p w:rsidR="00803C66" w:rsidRDefault="00803C66" w:rsidP="0016686B">
      <w:pPr>
        <w:spacing w:before="120" w:after="0" w:line="240" w:lineRule="auto"/>
        <w:ind w:firstLine="709"/>
        <w:jc w:val="both"/>
        <w:rPr>
          <w:rFonts w:ascii="Times New Roman" w:hAnsi="Times New Roman" w:cs="Times New Roman"/>
          <w:sz w:val="26"/>
          <w:szCs w:val="26"/>
        </w:rPr>
      </w:pPr>
      <w:r w:rsidRPr="00803C66">
        <w:rPr>
          <w:rFonts w:ascii="Times New Roman" w:hAnsi="Times New Roman" w:cs="Times New Roman"/>
          <w:b/>
          <w:sz w:val="26"/>
          <w:szCs w:val="26"/>
        </w:rPr>
        <w:t>Резюме:</w:t>
      </w:r>
      <w:r>
        <w:rPr>
          <w:rFonts w:ascii="Times New Roman" w:hAnsi="Times New Roman" w:cs="Times New Roman"/>
          <w:sz w:val="26"/>
          <w:szCs w:val="26"/>
        </w:rPr>
        <w:t xml:space="preserve">  Докладът представя</w:t>
      </w:r>
      <w:r w:rsidR="00B80D49">
        <w:rPr>
          <w:rFonts w:ascii="Times New Roman" w:hAnsi="Times New Roman" w:cs="Times New Roman"/>
          <w:sz w:val="26"/>
          <w:szCs w:val="26"/>
        </w:rPr>
        <w:t xml:space="preserve"> настъпилите изменения във военноморската наука от периода преди Студената война към периода след Студената война. </w:t>
      </w:r>
      <w:r w:rsidR="00CD433F">
        <w:rPr>
          <w:rFonts w:ascii="Times New Roman" w:hAnsi="Times New Roman" w:cs="Times New Roman"/>
          <w:sz w:val="26"/>
          <w:szCs w:val="26"/>
        </w:rPr>
        <w:t>У</w:t>
      </w:r>
      <w:r w:rsidR="00B80D49">
        <w:rPr>
          <w:rFonts w:ascii="Times New Roman" w:hAnsi="Times New Roman" w:cs="Times New Roman"/>
          <w:sz w:val="26"/>
          <w:szCs w:val="26"/>
        </w:rPr>
        <w:t>становява</w:t>
      </w:r>
      <w:r w:rsidR="00CD433F">
        <w:rPr>
          <w:rFonts w:ascii="Times New Roman" w:hAnsi="Times New Roman" w:cs="Times New Roman"/>
          <w:sz w:val="26"/>
          <w:szCs w:val="26"/>
        </w:rPr>
        <w:t xml:space="preserve"> се</w:t>
      </w:r>
      <w:r w:rsidR="00B80D49">
        <w:rPr>
          <w:rFonts w:ascii="Times New Roman" w:hAnsi="Times New Roman" w:cs="Times New Roman"/>
          <w:sz w:val="26"/>
          <w:szCs w:val="26"/>
        </w:rPr>
        <w:t>, че липсата на дългосрочна перспектива за развитието на мисиите със свързаните съставни задачи и произтичащите способности на военноморските сили за тяхното изпълнение влияе негативно върху теорията и  практическите й реализации. Това състояние създава негативни отражения върху мотивацията и подготвеността на кадровите военнослужещи от състава на военноморските сил</w:t>
      </w:r>
      <w:r w:rsidR="0016686B">
        <w:rPr>
          <w:rFonts w:ascii="Times New Roman" w:hAnsi="Times New Roman" w:cs="Times New Roman"/>
          <w:sz w:val="26"/>
          <w:szCs w:val="26"/>
        </w:rPr>
        <w:t>и</w:t>
      </w:r>
      <w:r w:rsidR="00B80D49">
        <w:rPr>
          <w:rFonts w:ascii="Times New Roman" w:hAnsi="Times New Roman" w:cs="Times New Roman"/>
          <w:sz w:val="26"/>
          <w:szCs w:val="26"/>
        </w:rPr>
        <w:t>.</w:t>
      </w:r>
    </w:p>
    <w:p w:rsidR="0016686B" w:rsidRDefault="0016686B" w:rsidP="0016686B">
      <w:pPr>
        <w:spacing w:before="240" w:after="0" w:line="240" w:lineRule="auto"/>
        <w:ind w:firstLine="708"/>
        <w:jc w:val="both"/>
        <w:rPr>
          <w:rFonts w:ascii="Times New Roman" w:hAnsi="Times New Roman" w:cs="Times New Roman"/>
          <w:sz w:val="26"/>
          <w:szCs w:val="26"/>
        </w:rPr>
      </w:pPr>
      <w:r w:rsidRPr="005728B3">
        <w:rPr>
          <w:rFonts w:ascii="Times New Roman" w:hAnsi="Times New Roman" w:cs="Times New Roman"/>
          <w:b/>
          <w:sz w:val="26"/>
          <w:szCs w:val="26"/>
        </w:rPr>
        <w:t>13.</w:t>
      </w:r>
      <w:r>
        <w:rPr>
          <w:rFonts w:ascii="Times New Roman" w:hAnsi="Times New Roman" w:cs="Times New Roman"/>
          <w:sz w:val="26"/>
          <w:szCs w:val="26"/>
        </w:rPr>
        <w:t xml:space="preserve"> </w:t>
      </w:r>
      <w:r w:rsidRPr="0016686B">
        <w:rPr>
          <w:rFonts w:ascii="Times New Roman" w:hAnsi="Times New Roman" w:cs="Times New Roman"/>
          <w:b/>
          <w:sz w:val="26"/>
          <w:szCs w:val="26"/>
        </w:rPr>
        <w:t>Колев К.</w:t>
      </w:r>
      <w:r>
        <w:rPr>
          <w:rFonts w:ascii="Times New Roman" w:hAnsi="Times New Roman" w:cs="Times New Roman"/>
          <w:sz w:val="26"/>
          <w:szCs w:val="26"/>
        </w:rPr>
        <w:t xml:space="preserve"> Екологични предизвикателства пред проекта </w:t>
      </w:r>
      <w:r w:rsidRPr="00F86877">
        <w:rPr>
          <w:rFonts w:ascii="Times New Roman" w:hAnsi="Times New Roman" w:cs="Times New Roman"/>
          <w:sz w:val="26"/>
          <w:szCs w:val="26"/>
        </w:rPr>
        <w:t>“Бургас - Александруполис”</w:t>
      </w:r>
      <w:r>
        <w:rPr>
          <w:rFonts w:ascii="Times New Roman" w:hAnsi="Times New Roman" w:cs="Times New Roman"/>
          <w:sz w:val="26"/>
          <w:szCs w:val="26"/>
        </w:rPr>
        <w:t xml:space="preserve">. Геополитика </w:t>
      </w:r>
      <w:r>
        <w:rPr>
          <w:rFonts w:ascii="Times New Roman" w:hAnsi="Times New Roman" w:cs="Times New Roman"/>
          <w:sz w:val="26"/>
          <w:szCs w:val="26"/>
          <w:lang w:val="en-US"/>
        </w:rPr>
        <w:t xml:space="preserve">&amp; </w:t>
      </w:r>
      <w:r>
        <w:rPr>
          <w:rFonts w:ascii="Times New Roman" w:hAnsi="Times New Roman" w:cs="Times New Roman"/>
          <w:sz w:val="26"/>
          <w:szCs w:val="26"/>
        </w:rPr>
        <w:t>геостратегия, №4/2010 София, с. 32-53</w:t>
      </w:r>
    </w:p>
    <w:p w:rsidR="0016686B" w:rsidRDefault="0016686B" w:rsidP="00EE4306">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ISSN 1312-4579</w:t>
      </w:r>
    </w:p>
    <w:p w:rsidR="0016686B" w:rsidRDefault="0016686B" w:rsidP="0016686B">
      <w:pPr>
        <w:spacing w:before="120" w:after="0" w:line="240" w:lineRule="auto"/>
        <w:ind w:firstLine="709"/>
        <w:jc w:val="both"/>
        <w:rPr>
          <w:rFonts w:ascii="Times New Roman" w:hAnsi="Times New Roman" w:cs="Times New Roman"/>
          <w:sz w:val="26"/>
          <w:szCs w:val="26"/>
        </w:rPr>
      </w:pPr>
      <w:r w:rsidRPr="0016686B">
        <w:rPr>
          <w:rFonts w:ascii="Times New Roman" w:hAnsi="Times New Roman" w:cs="Times New Roman"/>
          <w:b/>
          <w:sz w:val="26"/>
          <w:szCs w:val="26"/>
        </w:rPr>
        <w:t>Резюме:</w:t>
      </w:r>
      <w:r>
        <w:rPr>
          <w:rFonts w:ascii="Times New Roman" w:hAnsi="Times New Roman" w:cs="Times New Roman"/>
          <w:sz w:val="26"/>
          <w:szCs w:val="26"/>
        </w:rPr>
        <w:t xml:space="preserve"> Статията представя използването на системният подход към проблемите с опазването на околната среда за намиране на решения, отговарящи на съществуващата нормативна уредба, специфичните теренни условия и международната практика.</w:t>
      </w:r>
    </w:p>
    <w:p w:rsidR="00045293" w:rsidRDefault="0016686B" w:rsidP="00045293">
      <w:pPr>
        <w:spacing w:before="240" w:after="0" w:line="240" w:lineRule="auto"/>
        <w:ind w:firstLine="709"/>
        <w:jc w:val="both"/>
        <w:rPr>
          <w:rFonts w:ascii="Times New Roman" w:hAnsi="Times New Roman" w:cs="Times New Roman"/>
          <w:sz w:val="26"/>
          <w:szCs w:val="26"/>
        </w:rPr>
      </w:pPr>
      <w:r w:rsidRPr="005728B3">
        <w:rPr>
          <w:rFonts w:ascii="Times New Roman" w:hAnsi="Times New Roman" w:cs="Times New Roman"/>
          <w:b/>
          <w:sz w:val="26"/>
          <w:szCs w:val="26"/>
        </w:rPr>
        <w:t>14.</w:t>
      </w:r>
      <w:r>
        <w:rPr>
          <w:rFonts w:ascii="Times New Roman" w:hAnsi="Times New Roman" w:cs="Times New Roman"/>
          <w:sz w:val="26"/>
          <w:szCs w:val="26"/>
        </w:rPr>
        <w:t xml:space="preserve"> Ефтимов Е., </w:t>
      </w:r>
      <w:r w:rsidRPr="0016686B">
        <w:rPr>
          <w:rFonts w:ascii="Times New Roman" w:hAnsi="Times New Roman" w:cs="Times New Roman"/>
          <w:b/>
          <w:sz w:val="26"/>
          <w:szCs w:val="26"/>
        </w:rPr>
        <w:t>К. Колев</w:t>
      </w:r>
      <w:r>
        <w:rPr>
          <w:rFonts w:ascii="Times New Roman" w:hAnsi="Times New Roman" w:cs="Times New Roman"/>
          <w:sz w:val="26"/>
          <w:szCs w:val="26"/>
        </w:rPr>
        <w:t>, П. Климов. Тенденции за развитие на военноморските сили, отразяващи съвременната асиметрия на противопоставяне. Международна конференция “</w:t>
      </w:r>
      <w:r w:rsidR="0059214F">
        <w:rPr>
          <w:rFonts w:ascii="Times New Roman" w:hAnsi="Times New Roman" w:cs="Times New Roman"/>
          <w:sz w:val="26"/>
          <w:szCs w:val="26"/>
        </w:rPr>
        <w:t>Морската мощ на държавата и борбата с пиратството и тероризма</w:t>
      </w:r>
      <w:r>
        <w:rPr>
          <w:rFonts w:ascii="Times New Roman" w:hAnsi="Times New Roman" w:cs="Times New Roman"/>
          <w:sz w:val="26"/>
          <w:szCs w:val="26"/>
        </w:rPr>
        <w:t>”</w:t>
      </w:r>
      <w:r w:rsidR="0059214F">
        <w:rPr>
          <w:rFonts w:ascii="Times New Roman" w:hAnsi="Times New Roman" w:cs="Times New Roman"/>
          <w:sz w:val="26"/>
          <w:szCs w:val="26"/>
        </w:rPr>
        <w:t xml:space="preserve">, Морски научен форум, Варна т.1/2011 с.7-15. </w:t>
      </w:r>
      <w:r w:rsidR="00045293">
        <w:rPr>
          <w:rFonts w:ascii="Times New Roman" w:hAnsi="Times New Roman" w:cs="Times New Roman"/>
          <w:sz w:val="26"/>
          <w:szCs w:val="26"/>
          <w:lang w:val="en-US"/>
        </w:rPr>
        <w:t>ISSN 1310-9278</w:t>
      </w:r>
    </w:p>
    <w:p w:rsidR="00045D8F" w:rsidRDefault="00045293" w:rsidP="00DB4312">
      <w:pPr>
        <w:spacing w:before="120" w:after="0" w:line="240" w:lineRule="auto"/>
        <w:ind w:firstLine="709"/>
        <w:jc w:val="both"/>
        <w:rPr>
          <w:rFonts w:ascii="Times New Roman" w:hAnsi="Times New Roman" w:cs="Times New Roman"/>
          <w:sz w:val="26"/>
          <w:szCs w:val="26"/>
        </w:rPr>
      </w:pPr>
      <w:r w:rsidRPr="00045293">
        <w:rPr>
          <w:rFonts w:ascii="Times New Roman" w:hAnsi="Times New Roman" w:cs="Times New Roman"/>
          <w:b/>
          <w:sz w:val="26"/>
          <w:szCs w:val="26"/>
        </w:rPr>
        <w:t>Резюме:</w:t>
      </w:r>
      <w:r w:rsidR="0016686B">
        <w:rPr>
          <w:rFonts w:ascii="Times New Roman" w:hAnsi="Times New Roman" w:cs="Times New Roman"/>
          <w:sz w:val="26"/>
          <w:szCs w:val="26"/>
        </w:rPr>
        <w:t xml:space="preserve"> </w:t>
      </w:r>
      <w:r w:rsidR="00366E0E">
        <w:rPr>
          <w:rFonts w:ascii="Times New Roman" w:hAnsi="Times New Roman" w:cs="Times New Roman"/>
          <w:sz w:val="26"/>
          <w:szCs w:val="26"/>
        </w:rPr>
        <w:t>Докладът разкрива че, и</w:t>
      </w:r>
      <w:r>
        <w:rPr>
          <w:rFonts w:ascii="Times New Roman" w:hAnsi="Times New Roman" w:cs="Times New Roman"/>
          <w:sz w:val="26"/>
          <w:szCs w:val="26"/>
        </w:rPr>
        <w:t xml:space="preserve">зместването на характера и вида на противопоставянията в съвременният свят налагат </w:t>
      </w:r>
      <w:r w:rsidR="005B63CB">
        <w:rPr>
          <w:rFonts w:ascii="Times New Roman" w:hAnsi="Times New Roman" w:cs="Times New Roman"/>
          <w:sz w:val="26"/>
          <w:szCs w:val="26"/>
        </w:rPr>
        <w:t>военноморски</w:t>
      </w:r>
      <w:r>
        <w:rPr>
          <w:rFonts w:ascii="Times New Roman" w:hAnsi="Times New Roman" w:cs="Times New Roman"/>
          <w:sz w:val="26"/>
          <w:szCs w:val="26"/>
        </w:rPr>
        <w:t xml:space="preserve"> сили и средства </w:t>
      </w:r>
      <w:r w:rsidR="005B63CB">
        <w:rPr>
          <w:rFonts w:ascii="Times New Roman" w:hAnsi="Times New Roman" w:cs="Times New Roman"/>
          <w:sz w:val="26"/>
          <w:szCs w:val="26"/>
        </w:rPr>
        <w:t xml:space="preserve">за открити морски пространства да </w:t>
      </w:r>
      <w:r w:rsidR="00045D8F">
        <w:rPr>
          <w:rFonts w:ascii="Times New Roman" w:hAnsi="Times New Roman" w:cs="Times New Roman"/>
          <w:sz w:val="26"/>
          <w:szCs w:val="26"/>
        </w:rPr>
        <w:t>изпълняв</w:t>
      </w:r>
      <w:r w:rsidR="005B63CB">
        <w:rPr>
          <w:rFonts w:ascii="Times New Roman" w:hAnsi="Times New Roman" w:cs="Times New Roman"/>
          <w:sz w:val="26"/>
          <w:szCs w:val="26"/>
        </w:rPr>
        <w:t xml:space="preserve">ат </w:t>
      </w:r>
      <w:r w:rsidR="00045D8F">
        <w:rPr>
          <w:rFonts w:ascii="Times New Roman" w:hAnsi="Times New Roman" w:cs="Times New Roman"/>
          <w:sz w:val="26"/>
          <w:szCs w:val="26"/>
        </w:rPr>
        <w:t xml:space="preserve">оперативна дейност </w:t>
      </w:r>
      <w:r w:rsidR="005B63CB">
        <w:rPr>
          <w:rFonts w:ascii="Times New Roman" w:hAnsi="Times New Roman" w:cs="Times New Roman"/>
          <w:sz w:val="26"/>
          <w:szCs w:val="26"/>
        </w:rPr>
        <w:t>в крайбрежни</w:t>
      </w:r>
      <w:r>
        <w:rPr>
          <w:rFonts w:ascii="Times New Roman" w:hAnsi="Times New Roman" w:cs="Times New Roman"/>
          <w:sz w:val="26"/>
          <w:szCs w:val="26"/>
        </w:rPr>
        <w:t xml:space="preserve"> </w:t>
      </w:r>
      <w:r>
        <w:rPr>
          <w:rFonts w:ascii="Times New Roman" w:hAnsi="Times New Roman" w:cs="Times New Roman"/>
          <w:sz w:val="26"/>
          <w:szCs w:val="26"/>
        </w:rPr>
        <w:lastRenderedPageBreak/>
        <w:t>райони</w:t>
      </w:r>
      <w:r w:rsidR="005B63CB">
        <w:rPr>
          <w:rFonts w:ascii="Times New Roman" w:hAnsi="Times New Roman" w:cs="Times New Roman"/>
          <w:sz w:val="26"/>
          <w:szCs w:val="26"/>
        </w:rPr>
        <w:t xml:space="preserve">. </w:t>
      </w:r>
      <w:r w:rsidR="00E95846">
        <w:rPr>
          <w:rFonts w:ascii="Times New Roman" w:hAnsi="Times New Roman" w:cs="Times New Roman"/>
          <w:sz w:val="26"/>
          <w:szCs w:val="26"/>
        </w:rPr>
        <w:t xml:space="preserve">Противоборството за </w:t>
      </w:r>
      <w:r w:rsidR="00045D8F">
        <w:rPr>
          <w:rFonts w:ascii="Times New Roman" w:hAnsi="Times New Roman" w:cs="Times New Roman"/>
          <w:sz w:val="26"/>
          <w:szCs w:val="26"/>
        </w:rPr>
        <w:t>овладяването на “</w:t>
      </w:r>
      <w:r w:rsidR="00E95846">
        <w:rPr>
          <w:rFonts w:ascii="Times New Roman" w:hAnsi="Times New Roman" w:cs="Times New Roman"/>
          <w:sz w:val="26"/>
          <w:szCs w:val="26"/>
        </w:rPr>
        <w:t>ключови</w:t>
      </w:r>
      <w:r w:rsidR="00045D8F">
        <w:rPr>
          <w:rFonts w:ascii="Times New Roman" w:hAnsi="Times New Roman" w:cs="Times New Roman"/>
          <w:sz w:val="26"/>
          <w:szCs w:val="26"/>
        </w:rPr>
        <w:t>”</w:t>
      </w:r>
      <w:r w:rsidR="00E95846">
        <w:rPr>
          <w:rFonts w:ascii="Times New Roman" w:hAnsi="Times New Roman" w:cs="Times New Roman"/>
          <w:sz w:val="26"/>
          <w:szCs w:val="26"/>
        </w:rPr>
        <w:t xml:space="preserve"> </w:t>
      </w:r>
      <w:r w:rsidR="00045D8F">
        <w:rPr>
          <w:rFonts w:ascii="Times New Roman" w:hAnsi="Times New Roman" w:cs="Times New Roman"/>
          <w:sz w:val="26"/>
          <w:szCs w:val="26"/>
        </w:rPr>
        <w:t>кръстопътни възли в морските комуникации е от античността (красноречив пример е т.нар. Троянска война). Троя контролира два жизнено-важни маршрута Европа – Азия и Източно Средиземно море – Черно море. Посейдон е строителя на непрестъпните крепостни стени на Троя (с таксите за преминаване през кръстопътния възел и с ролята си на търговска снабдителна база). Походът на аргонавтите, предшестващ с около половин век въоръженият конфликт за Троя, създава опозната картина на военно-икономическия потенциал на черноморско-азовския регион за древните гърци и е по-скоро обективната причина за античния въоръжен конфликт.</w:t>
      </w:r>
    </w:p>
    <w:p w:rsidR="00B80D49" w:rsidRDefault="00045D8F" w:rsidP="005639B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съвременният свят в</w:t>
      </w:r>
      <w:r w:rsidR="001E3804">
        <w:rPr>
          <w:rFonts w:ascii="Times New Roman" w:hAnsi="Times New Roman" w:cs="Times New Roman"/>
          <w:sz w:val="26"/>
          <w:szCs w:val="26"/>
        </w:rPr>
        <w:t>ъзниква проблемната ситуация на</w:t>
      </w:r>
      <w:r w:rsidR="00045293">
        <w:rPr>
          <w:rFonts w:ascii="Times New Roman" w:hAnsi="Times New Roman" w:cs="Times New Roman"/>
          <w:sz w:val="26"/>
          <w:szCs w:val="26"/>
        </w:rPr>
        <w:t xml:space="preserve"> “прину</w:t>
      </w:r>
      <w:r w:rsidR="005B63CB">
        <w:rPr>
          <w:rFonts w:ascii="Times New Roman" w:hAnsi="Times New Roman" w:cs="Times New Roman"/>
          <w:sz w:val="26"/>
          <w:szCs w:val="26"/>
        </w:rPr>
        <w:t>дително</w:t>
      </w:r>
      <w:r w:rsidR="00045293">
        <w:rPr>
          <w:rFonts w:ascii="Times New Roman" w:hAnsi="Times New Roman" w:cs="Times New Roman"/>
          <w:sz w:val="26"/>
          <w:szCs w:val="26"/>
        </w:rPr>
        <w:t xml:space="preserve">” оперативно </w:t>
      </w:r>
      <w:r w:rsidR="005B63CB">
        <w:rPr>
          <w:rFonts w:ascii="Times New Roman" w:hAnsi="Times New Roman" w:cs="Times New Roman"/>
          <w:sz w:val="26"/>
          <w:szCs w:val="26"/>
        </w:rPr>
        <w:t>използван</w:t>
      </w:r>
      <w:r w:rsidR="00045293">
        <w:rPr>
          <w:rFonts w:ascii="Times New Roman" w:hAnsi="Times New Roman" w:cs="Times New Roman"/>
          <w:sz w:val="26"/>
          <w:szCs w:val="26"/>
        </w:rPr>
        <w:t xml:space="preserve">е </w:t>
      </w:r>
      <w:r w:rsidR="005B63CB">
        <w:rPr>
          <w:rFonts w:ascii="Times New Roman" w:hAnsi="Times New Roman" w:cs="Times New Roman"/>
          <w:sz w:val="26"/>
          <w:szCs w:val="26"/>
        </w:rPr>
        <w:t>н</w:t>
      </w:r>
      <w:r w:rsidR="00045293">
        <w:rPr>
          <w:rFonts w:ascii="Times New Roman" w:hAnsi="Times New Roman" w:cs="Times New Roman"/>
          <w:sz w:val="26"/>
          <w:szCs w:val="26"/>
        </w:rPr>
        <w:t xml:space="preserve">а </w:t>
      </w:r>
      <w:r w:rsidR="005B63CB">
        <w:rPr>
          <w:rFonts w:ascii="Times New Roman" w:hAnsi="Times New Roman" w:cs="Times New Roman"/>
          <w:sz w:val="26"/>
          <w:szCs w:val="26"/>
        </w:rPr>
        <w:t xml:space="preserve">несъответстващи военноморски сили и средства при изключително добри предимства на “противниковата” страна. </w:t>
      </w:r>
      <w:r w:rsidR="001E3804">
        <w:rPr>
          <w:rFonts w:ascii="Times New Roman" w:hAnsi="Times New Roman" w:cs="Times New Roman"/>
          <w:sz w:val="26"/>
          <w:szCs w:val="26"/>
        </w:rPr>
        <w:t xml:space="preserve">През целия период на Студената война военноморските сили на основните опоненти се готвеха за въоръжено противопоставяне в необятните простори на откритите морски пространства. Същите военноморски сили и средства са принудени защитават националните интереси, регионалната и международната сигурност в крайбрежната зона, където средата предявява съвършено други изисквания. </w:t>
      </w:r>
      <w:r w:rsidR="00DC777B">
        <w:rPr>
          <w:rFonts w:ascii="Times New Roman" w:hAnsi="Times New Roman" w:cs="Times New Roman"/>
          <w:sz w:val="26"/>
          <w:szCs w:val="26"/>
        </w:rPr>
        <w:t xml:space="preserve">Възникна дълбоко асиметрично противопоставяне, което изисква своите рационални отговори. </w:t>
      </w:r>
      <w:r w:rsidR="005B63CB">
        <w:rPr>
          <w:rFonts w:ascii="Times New Roman" w:hAnsi="Times New Roman" w:cs="Times New Roman"/>
          <w:sz w:val="26"/>
          <w:szCs w:val="26"/>
        </w:rPr>
        <w:t>Разгледано е асиметричното противопоставяне на военноморски сили и средства за открити морски пространства в крайбрежната зона с брегови ракетно-артилерийски части; морски минни заграждения; подводници; леки ударни сили; терористична дейност</w:t>
      </w:r>
      <w:r w:rsidR="00322CEA">
        <w:rPr>
          <w:rFonts w:ascii="Times New Roman" w:hAnsi="Times New Roman" w:cs="Times New Roman"/>
          <w:sz w:val="26"/>
          <w:szCs w:val="26"/>
        </w:rPr>
        <w:t>.</w:t>
      </w:r>
      <w:r w:rsidR="005639BB">
        <w:rPr>
          <w:rFonts w:ascii="Times New Roman" w:hAnsi="Times New Roman" w:cs="Times New Roman"/>
          <w:sz w:val="26"/>
          <w:szCs w:val="26"/>
        </w:rPr>
        <w:t xml:space="preserve"> </w:t>
      </w:r>
    </w:p>
    <w:p w:rsidR="00DB4312" w:rsidRDefault="00DB4312" w:rsidP="00DB4312">
      <w:pPr>
        <w:spacing w:before="240" w:after="0" w:line="240" w:lineRule="auto"/>
        <w:ind w:firstLine="709"/>
        <w:jc w:val="both"/>
        <w:rPr>
          <w:rFonts w:ascii="Times New Roman" w:hAnsi="Times New Roman" w:cs="Times New Roman"/>
          <w:sz w:val="26"/>
          <w:szCs w:val="26"/>
        </w:rPr>
      </w:pPr>
      <w:r w:rsidRPr="005728B3">
        <w:rPr>
          <w:rFonts w:ascii="Times New Roman" w:hAnsi="Times New Roman" w:cs="Times New Roman"/>
          <w:b/>
          <w:sz w:val="26"/>
          <w:szCs w:val="26"/>
        </w:rPr>
        <w:t>15.</w:t>
      </w:r>
      <w:r>
        <w:rPr>
          <w:rFonts w:ascii="Times New Roman" w:hAnsi="Times New Roman" w:cs="Times New Roman"/>
          <w:sz w:val="26"/>
          <w:szCs w:val="26"/>
        </w:rPr>
        <w:t xml:space="preserve"> Медникаров Б., </w:t>
      </w:r>
      <w:r w:rsidRPr="00DB4312">
        <w:rPr>
          <w:rFonts w:ascii="Times New Roman" w:hAnsi="Times New Roman" w:cs="Times New Roman"/>
          <w:b/>
          <w:sz w:val="26"/>
          <w:szCs w:val="26"/>
        </w:rPr>
        <w:t>К. Колев</w:t>
      </w:r>
      <w:r>
        <w:rPr>
          <w:rFonts w:ascii="Times New Roman" w:hAnsi="Times New Roman" w:cs="Times New Roman"/>
          <w:sz w:val="26"/>
          <w:szCs w:val="26"/>
        </w:rPr>
        <w:t>, В. Манастирска. Историко-икономически аспекти на пиратската активност в района на Аденския залив.</w:t>
      </w:r>
      <w:r w:rsidRPr="00DB4312">
        <w:rPr>
          <w:rFonts w:ascii="Times New Roman" w:hAnsi="Times New Roman" w:cs="Times New Roman"/>
          <w:sz w:val="26"/>
          <w:szCs w:val="26"/>
        </w:rPr>
        <w:t xml:space="preserve"> </w:t>
      </w:r>
      <w:r>
        <w:rPr>
          <w:rFonts w:ascii="Times New Roman" w:hAnsi="Times New Roman" w:cs="Times New Roman"/>
          <w:sz w:val="26"/>
          <w:szCs w:val="26"/>
        </w:rPr>
        <w:t xml:space="preserve">. Международна конференция “Морската мощ на държавата и борбата с пиратството и тероризма”, Морски научен форум, Варна т.1/2011 с.41-47. </w:t>
      </w:r>
      <w:r>
        <w:rPr>
          <w:rFonts w:ascii="Times New Roman" w:hAnsi="Times New Roman" w:cs="Times New Roman"/>
          <w:sz w:val="26"/>
          <w:szCs w:val="26"/>
          <w:lang w:val="en-US"/>
        </w:rPr>
        <w:t>ISSN 1310-9278</w:t>
      </w:r>
    </w:p>
    <w:p w:rsidR="00834C9E" w:rsidRDefault="00DB4312" w:rsidP="00E95846">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B4312">
        <w:rPr>
          <w:rFonts w:ascii="Times New Roman" w:hAnsi="Times New Roman" w:cs="Times New Roman"/>
          <w:b/>
          <w:sz w:val="26"/>
          <w:szCs w:val="26"/>
        </w:rPr>
        <w:t>Резюме:</w:t>
      </w:r>
      <w:r w:rsidR="00366E0E">
        <w:rPr>
          <w:rFonts w:ascii="Times New Roman" w:hAnsi="Times New Roman" w:cs="Times New Roman"/>
          <w:b/>
          <w:sz w:val="26"/>
          <w:szCs w:val="26"/>
        </w:rPr>
        <w:t xml:space="preserve"> </w:t>
      </w:r>
      <w:r w:rsidR="001E3804">
        <w:rPr>
          <w:rFonts w:ascii="Times New Roman" w:hAnsi="Times New Roman" w:cs="Times New Roman"/>
          <w:sz w:val="26"/>
          <w:szCs w:val="26"/>
        </w:rPr>
        <w:t xml:space="preserve">Докладът представя историко-икономическите аспекти на пиратската активност в Аденския залив. </w:t>
      </w:r>
      <w:r w:rsidR="00DC777B">
        <w:rPr>
          <w:rFonts w:ascii="Times New Roman" w:hAnsi="Times New Roman" w:cs="Times New Roman"/>
          <w:sz w:val="26"/>
          <w:szCs w:val="26"/>
        </w:rPr>
        <w:t xml:space="preserve">Структурата на доклада разглежда историческите предпоставки, които до голяма степен предопределят икономическото развитие на региона. </w:t>
      </w:r>
      <w:r w:rsidR="005A4318">
        <w:rPr>
          <w:rFonts w:ascii="Times New Roman" w:hAnsi="Times New Roman" w:cs="Times New Roman"/>
          <w:sz w:val="26"/>
          <w:szCs w:val="26"/>
        </w:rPr>
        <w:t>С</w:t>
      </w:r>
      <w:r w:rsidR="00DC777B">
        <w:rPr>
          <w:rFonts w:ascii="Times New Roman" w:hAnsi="Times New Roman" w:cs="Times New Roman"/>
          <w:sz w:val="26"/>
          <w:szCs w:val="26"/>
        </w:rPr>
        <w:t xml:space="preserve">егашното състояние </w:t>
      </w:r>
      <w:r w:rsidR="005A4318">
        <w:rPr>
          <w:rFonts w:ascii="Times New Roman" w:hAnsi="Times New Roman" w:cs="Times New Roman"/>
          <w:sz w:val="26"/>
          <w:szCs w:val="26"/>
        </w:rPr>
        <w:t>е</w:t>
      </w:r>
      <w:r w:rsidR="00DC777B">
        <w:rPr>
          <w:rFonts w:ascii="Times New Roman" w:hAnsi="Times New Roman" w:cs="Times New Roman"/>
          <w:sz w:val="26"/>
          <w:szCs w:val="26"/>
        </w:rPr>
        <w:t xml:space="preserve"> започнал</w:t>
      </w:r>
      <w:r w:rsidR="005A4318">
        <w:rPr>
          <w:rFonts w:ascii="Times New Roman" w:hAnsi="Times New Roman" w:cs="Times New Roman"/>
          <w:sz w:val="26"/>
          <w:szCs w:val="26"/>
        </w:rPr>
        <w:t>о</w:t>
      </w:r>
      <w:r w:rsidR="00DC777B">
        <w:rPr>
          <w:rFonts w:ascii="Times New Roman" w:hAnsi="Times New Roman" w:cs="Times New Roman"/>
          <w:sz w:val="26"/>
          <w:szCs w:val="26"/>
        </w:rPr>
        <w:t xml:space="preserve"> своето развитие още в периода на древния Египет, продължават през обособяването на морските участъци на южния клон на “пътя на коприната” (</w:t>
      </w:r>
      <w:r w:rsidR="007068B2">
        <w:rPr>
          <w:rFonts w:ascii="Times New Roman" w:hAnsi="Times New Roman" w:cs="Times New Roman"/>
          <w:sz w:val="26"/>
          <w:szCs w:val="26"/>
        </w:rPr>
        <w:t xml:space="preserve">включително, </w:t>
      </w:r>
      <w:r w:rsidR="00DC777B">
        <w:rPr>
          <w:rFonts w:ascii="Times New Roman" w:hAnsi="Times New Roman" w:cs="Times New Roman"/>
          <w:sz w:val="26"/>
          <w:szCs w:val="26"/>
        </w:rPr>
        <w:t xml:space="preserve">не без участието на Китай), пряко са обвързани със зараждането и експанзията на ислямизацията от арабския халифат (неслучайно тази част от Индийския океан се нарича Арабско море, а Персийския залив става </w:t>
      </w:r>
      <w:r w:rsidR="007068B2">
        <w:rPr>
          <w:rFonts w:ascii="Times New Roman" w:hAnsi="Times New Roman" w:cs="Times New Roman"/>
          <w:sz w:val="26"/>
          <w:szCs w:val="26"/>
        </w:rPr>
        <w:t>много</w:t>
      </w:r>
      <w:r w:rsidR="00DC777B">
        <w:rPr>
          <w:rFonts w:ascii="Times New Roman" w:hAnsi="Times New Roman" w:cs="Times New Roman"/>
          <w:sz w:val="26"/>
          <w:szCs w:val="26"/>
        </w:rPr>
        <w:t xml:space="preserve"> по-известен с наименованието си Арабски залив), преминава през епохата на Великите географски открития </w:t>
      </w:r>
      <w:r w:rsidR="007068B2">
        <w:rPr>
          <w:rFonts w:ascii="Times New Roman" w:hAnsi="Times New Roman" w:cs="Times New Roman"/>
          <w:sz w:val="26"/>
          <w:szCs w:val="26"/>
        </w:rPr>
        <w:t xml:space="preserve">(с основна цел възстановяване на “пътя на коприната”, чрез изместване на арабската транзитна търговия с нейните високи комисиони), с резултати, трасиращи </w:t>
      </w:r>
      <w:r w:rsidR="00DC777B">
        <w:rPr>
          <w:rFonts w:ascii="Times New Roman" w:hAnsi="Times New Roman" w:cs="Times New Roman"/>
          <w:sz w:val="26"/>
          <w:szCs w:val="26"/>
        </w:rPr>
        <w:t>залеза на арабск</w:t>
      </w:r>
      <w:r w:rsidR="007068B2">
        <w:rPr>
          <w:rFonts w:ascii="Times New Roman" w:hAnsi="Times New Roman" w:cs="Times New Roman"/>
          <w:sz w:val="26"/>
          <w:szCs w:val="26"/>
        </w:rPr>
        <w:t>ата търгов</w:t>
      </w:r>
      <w:r w:rsidR="00DC777B">
        <w:rPr>
          <w:rFonts w:ascii="Times New Roman" w:hAnsi="Times New Roman" w:cs="Times New Roman"/>
          <w:sz w:val="26"/>
          <w:szCs w:val="26"/>
        </w:rPr>
        <w:t>и</w:t>
      </w:r>
      <w:r w:rsidR="007068B2">
        <w:rPr>
          <w:rFonts w:ascii="Times New Roman" w:hAnsi="Times New Roman" w:cs="Times New Roman"/>
          <w:sz w:val="26"/>
          <w:szCs w:val="26"/>
        </w:rPr>
        <w:t>я в региона, изместена от големите и мощни европейски компании с елементи на държавност (собствени военни флотилии, които не само охраняват морските търговски превози, но дори самостоятелно и за своя сметка осъществяват експанзия), като например, британската Източн</w:t>
      </w:r>
      <w:r w:rsidR="00834C9E">
        <w:rPr>
          <w:rFonts w:ascii="Times New Roman" w:hAnsi="Times New Roman" w:cs="Times New Roman"/>
          <w:sz w:val="26"/>
          <w:szCs w:val="26"/>
        </w:rPr>
        <w:t>а И</w:t>
      </w:r>
      <w:r w:rsidR="007068B2">
        <w:rPr>
          <w:rFonts w:ascii="Times New Roman" w:hAnsi="Times New Roman" w:cs="Times New Roman"/>
          <w:sz w:val="26"/>
          <w:szCs w:val="26"/>
        </w:rPr>
        <w:t>ндийска компания</w:t>
      </w:r>
      <w:r w:rsidR="0073179B">
        <w:rPr>
          <w:rFonts w:ascii="Times New Roman" w:hAnsi="Times New Roman" w:cs="Times New Roman"/>
          <w:sz w:val="26"/>
          <w:szCs w:val="26"/>
        </w:rPr>
        <w:t>,</w:t>
      </w:r>
      <w:r w:rsidR="007068B2">
        <w:rPr>
          <w:rFonts w:ascii="Times New Roman" w:hAnsi="Times New Roman" w:cs="Times New Roman"/>
          <w:sz w:val="26"/>
          <w:szCs w:val="26"/>
        </w:rPr>
        <w:t xml:space="preserve"> </w:t>
      </w:r>
      <w:r w:rsidR="0073179B">
        <w:rPr>
          <w:rFonts w:ascii="Times New Roman" w:hAnsi="Times New Roman" w:cs="Times New Roman"/>
          <w:sz w:val="26"/>
          <w:szCs w:val="26"/>
        </w:rPr>
        <w:t>преминават през периода на интензивно развитие на морските комуникации (за региона</w:t>
      </w:r>
      <w:r w:rsidR="00876694">
        <w:rPr>
          <w:rFonts w:ascii="Times New Roman" w:hAnsi="Times New Roman" w:cs="Times New Roman"/>
          <w:sz w:val="26"/>
          <w:szCs w:val="26"/>
        </w:rPr>
        <w:t>,</w:t>
      </w:r>
      <w:r w:rsidR="0073179B">
        <w:rPr>
          <w:rFonts w:ascii="Times New Roman" w:hAnsi="Times New Roman" w:cs="Times New Roman"/>
          <w:sz w:val="26"/>
          <w:szCs w:val="26"/>
        </w:rPr>
        <w:t xml:space="preserve"> това е строежа на Суецкия канал), извоюването на независимост, за да се стигне до съвременния етап на липсваща държавност в условията на хуманитарна катастрофа, където основната, първостепенна цел е физическото оцеляване</w:t>
      </w:r>
      <w:r w:rsidR="00834C9E">
        <w:rPr>
          <w:rFonts w:ascii="Times New Roman" w:hAnsi="Times New Roman" w:cs="Times New Roman"/>
          <w:sz w:val="26"/>
          <w:szCs w:val="26"/>
        </w:rPr>
        <w:t xml:space="preserve"> на местното население</w:t>
      </w:r>
      <w:r w:rsidR="0073179B">
        <w:rPr>
          <w:rFonts w:ascii="Times New Roman" w:hAnsi="Times New Roman" w:cs="Times New Roman"/>
          <w:sz w:val="26"/>
          <w:szCs w:val="26"/>
        </w:rPr>
        <w:t xml:space="preserve"> в региона</w:t>
      </w:r>
      <w:r w:rsidR="00834C9E">
        <w:rPr>
          <w:rFonts w:ascii="Times New Roman" w:hAnsi="Times New Roman" w:cs="Times New Roman"/>
          <w:sz w:val="26"/>
          <w:szCs w:val="26"/>
        </w:rPr>
        <w:t>.</w:t>
      </w:r>
    </w:p>
    <w:p w:rsidR="00876694" w:rsidRDefault="00834C9E" w:rsidP="0016686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Фактически, разходите за противодействие на пиратската активност в региона</w:t>
      </w:r>
      <w:r w:rsidR="00876694">
        <w:rPr>
          <w:rFonts w:ascii="Times New Roman" w:hAnsi="Times New Roman" w:cs="Times New Roman"/>
          <w:sz w:val="26"/>
          <w:szCs w:val="26"/>
        </w:rPr>
        <w:t>,</w:t>
      </w:r>
      <w:r>
        <w:rPr>
          <w:rFonts w:ascii="Times New Roman" w:hAnsi="Times New Roman" w:cs="Times New Roman"/>
          <w:sz w:val="26"/>
          <w:szCs w:val="26"/>
        </w:rPr>
        <w:t xml:space="preserve"> </w:t>
      </w:r>
      <w:r w:rsidR="00876694">
        <w:rPr>
          <w:rFonts w:ascii="Times New Roman" w:hAnsi="Times New Roman" w:cs="Times New Roman"/>
          <w:sz w:val="26"/>
          <w:szCs w:val="26"/>
        </w:rPr>
        <w:t>съпоставени с щетите нанесени от тази активност създават основа за заключение, коренно различаващо се от общоприетите изводи (преки щети от пиратска активност – около 500 млн. щатски долари, съпоставени с около 14 млрд. щатски долари на годишна основа).</w:t>
      </w:r>
    </w:p>
    <w:p w:rsidR="00E95846" w:rsidRDefault="00876694" w:rsidP="00AB7C2C">
      <w:pPr>
        <w:spacing w:before="240" w:after="0" w:line="240" w:lineRule="auto"/>
        <w:ind w:firstLine="709"/>
        <w:jc w:val="both"/>
        <w:rPr>
          <w:rFonts w:ascii="Times New Roman" w:hAnsi="Times New Roman" w:cs="Times New Roman"/>
          <w:sz w:val="26"/>
          <w:szCs w:val="26"/>
          <w:lang w:val="en-US"/>
        </w:rPr>
      </w:pPr>
      <w:r w:rsidRPr="00E95846">
        <w:rPr>
          <w:rFonts w:ascii="Times New Roman" w:hAnsi="Times New Roman" w:cs="Times New Roman"/>
          <w:b/>
          <w:sz w:val="26"/>
          <w:szCs w:val="26"/>
        </w:rPr>
        <w:t xml:space="preserve">16. </w:t>
      </w:r>
      <w:r w:rsidR="00E95846" w:rsidRPr="00E95846">
        <w:rPr>
          <w:rFonts w:ascii="Times New Roman" w:hAnsi="Times New Roman" w:cs="Times New Roman"/>
          <w:b/>
          <w:sz w:val="26"/>
          <w:szCs w:val="26"/>
        </w:rPr>
        <w:t>Колев К.</w:t>
      </w:r>
      <w:r w:rsidR="00E95846">
        <w:rPr>
          <w:rFonts w:ascii="Times New Roman" w:hAnsi="Times New Roman" w:cs="Times New Roman"/>
          <w:sz w:val="26"/>
          <w:szCs w:val="26"/>
        </w:rPr>
        <w:t>, Тенденции в развитието на ракетните катери. Известия на СУ-Варна, Серия “Морски науки”, 2011</w:t>
      </w:r>
      <w:r w:rsidR="00A65FA6">
        <w:rPr>
          <w:rFonts w:ascii="Times New Roman" w:hAnsi="Times New Roman" w:cs="Times New Roman"/>
          <w:sz w:val="26"/>
          <w:szCs w:val="26"/>
        </w:rPr>
        <w:t>г.</w:t>
      </w:r>
      <w:r w:rsidR="00E95846">
        <w:rPr>
          <w:rFonts w:ascii="Times New Roman" w:hAnsi="Times New Roman" w:cs="Times New Roman"/>
          <w:sz w:val="26"/>
          <w:szCs w:val="26"/>
        </w:rPr>
        <w:t xml:space="preserve"> с.3-11. </w:t>
      </w:r>
      <w:proofErr w:type="gramStart"/>
      <w:r w:rsidR="00E95846">
        <w:rPr>
          <w:rFonts w:ascii="Times New Roman" w:hAnsi="Times New Roman" w:cs="Times New Roman"/>
          <w:sz w:val="26"/>
          <w:szCs w:val="26"/>
          <w:lang w:val="en-US"/>
        </w:rPr>
        <w:t>ISSN 1314-3379.</w:t>
      </w:r>
      <w:proofErr w:type="gramEnd"/>
    </w:p>
    <w:p w:rsidR="00AB7C2C" w:rsidRDefault="00E95846" w:rsidP="00AB7C2C">
      <w:pPr>
        <w:spacing w:before="120" w:after="0" w:line="240" w:lineRule="auto"/>
        <w:ind w:firstLine="709"/>
        <w:jc w:val="both"/>
        <w:rPr>
          <w:rFonts w:ascii="Times New Roman" w:hAnsi="Times New Roman" w:cs="Times New Roman"/>
          <w:sz w:val="26"/>
          <w:szCs w:val="26"/>
        </w:rPr>
      </w:pPr>
      <w:r w:rsidRPr="00AB7C2C">
        <w:rPr>
          <w:rFonts w:ascii="Times New Roman" w:hAnsi="Times New Roman" w:cs="Times New Roman"/>
          <w:b/>
          <w:sz w:val="26"/>
          <w:szCs w:val="26"/>
        </w:rPr>
        <w:t>Резюме:</w:t>
      </w:r>
      <w:r>
        <w:rPr>
          <w:rFonts w:ascii="Times New Roman" w:hAnsi="Times New Roman" w:cs="Times New Roman"/>
          <w:sz w:val="26"/>
          <w:szCs w:val="26"/>
        </w:rPr>
        <w:t xml:space="preserve"> </w:t>
      </w:r>
      <w:r w:rsidR="00AB7C2C">
        <w:rPr>
          <w:rFonts w:ascii="Times New Roman" w:hAnsi="Times New Roman" w:cs="Times New Roman"/>
          <w:sz w:val="26"/>
          <w:szCs w:val="26"/>
        </w:rPr>
        <w:t>Статията разкрива, че изместването на мирновременната и бойната дейност на военноморските сили в крайбрежните райони и предизвикателствата на поставяните задачи води до появата на нови изисквания, отразени в наблюдаваните тенденции в развитието на ракетните катери.</w:t>
      </w:r>
    </w:p>
    <w:p w:rsidR="00AB7C2C" w:rsidRDefault="00AB7C2C" w:rsidP="0016686B">
      <w:pPr>
        <w:spacing w:after="0" w:line="240" w:lineRule="auto"/>
        <w:ind w:firstLine="708"/>
        <w:jc w:val="both"/>
        <w:rPr>
          <w:rFonts w:ascii="Times New Roman" w:hAnsi="Times New Roman" w:cs="Times New Roman"/>
          <w:sz w:val="26"/>
          <w:szCs w:val="26"/>
        </w:rPr>
      </w:pPr>
    </w:p>
    <w:p w:rsidR="00A65FA6" w:rsidRDefault="00AB7C2C" w:rsidP="0016686B">
      <w:pPr>
        <w:spacing w:after="0" w:line="240" w:lineRule="auto"/>
        <w:ind w:firstLine="708"/>
        <w:jc w:val="both"/>
        <w:rPr>
          <w:rFonts w:ascii="Times New Roman" w:hAnsi="Times New Roman" w:cs="Times New Roman"/>
          <w:sz w:val="26"/>
          <w:szCs w:val="26"/>
          <w:lang w:val="en-US"/>
        </w:rPr>
      </w:pPr>
      <w:r w:rsidRPr="00A65FA6">
        <w:rPr>
          <w:rFonts w:ascii="Times New Roman" w:hAnsi="Times New Roman" w:cs="Times New Roman"/>
          <w:b/>
          <w:sz w:val="26"/>
          <w:szCs w:val="26"/>
        </w:rPr>
        <w:t>17. Колев К.</w:t>
      </w:r>
      <w:r w:rsidR="00A65FA6">
        <w:rPr>
          <w:rFonts w:ascii="Times New Roman" w:hAnsi="Times New Roman" w:cs="Times New Roman"/>
          <w:sz w:val="26"/>
          <w:szCs w:val="26"/>
        </w:rPr>
        <w:t>,</w:t>
      </w:r>
      <w:r>
        <w:rPr>
          <w:rFonts w:ascii="Times New Roman" w:hAnsi="Times New Roman" w:cs="Times New Roman"/>
          <w:sz w:val="26"/>
          <w:szCs w:val="26"/>
        </w:rPr>
        <w:t xml:space="preserve"> </w:t>
      </w:r>
      <w:r w:rsidR="00A65FA6">
        <w:rPr>
          <w:rFonts w:ascii="Times New Roman" w:hAnsi="Times New Roman" w:cs="Times New Roman"/>
          <w:sz w:val="26"/>
          <w:szCs w:val="26"/>
        </w:rPr>
        <w:t>Тенденции в развитието на противокорабните ракетни комплекси. Научни трудове, ВВМУ, Варна, 30/2012г</w:t>
      </w:r>
      <w:r w:rsidR="005639BB">
        <w:rPr>
          <w:rFonts w:ascii="Times New Roman" w:hAnsi="Times New Roman" w:cs="Times New Roman"/>
          <w:sz w:val="26"/>
          <w:szCs w:val="26"/>
        </w:rPr>
        <w:t xml:space="preserve">. </w:t>
      </w:r>
      <w:r w:rsidR="00A65FA6">
        <w:rPr>
          <w:rFonts w:ascii="Times New Roman" w:hAnsi="Times New Roman" w:cs="Times New Roman"/>
          <w:sz w:val="26"/>
          <w:szCs w:val="26"/>
        </w:rPr>
        <w:t xml:space="preserve">с.209-219. </w:t>
      </w:r>
      <w:r w:rsidR="00A65FA6">
        <w:rPr>
          <w:rFonts w:ascii="Times New Roman" w:hAnsi="Times New Roman" w:cs="Times New Roman"/>
          <w:sz w:val="26"/>
          <w:szCs w:val="26"/>
          <w:lang w:val="en-US"/>
        </w:rPr>
        <w:t>ISSN 1312-0867</w:t>
      </w:r>
    </w:p>
    <w:p w:rsidR="00A65FA6" w:rsidRDefault="00A65FA6" w:rsidP="005639BB">
      <w:pPr>
        <w:spacing w:before="120" w:after="0" w:line="240" w:lineRule="auto"/>
        <w:ind w:firstLine="709"/>
        <w:jc w:val="both"/>
        <w:rPr>
          <w:rFonts w:ascii="Times New Roman" w:hAnsi="Times New Roman" w:cs="Times New Roman"/>
          <w:sz w:val="26"/>
          <w:szCs w:val="26"/>
        </w:rPr>
      </w:pPr>
      <w:r w:rsidRPr="005639BB">
        <w:rPr>
          <w:rFonts w:ascii="Times New Roman" w:hAnsi="Times New Roman" w:cs="Times New Roman"/>
          <w:b/>
          <w:sz w:val="26"/>
          <w:szCs w:val="26"/>
        </w:rPr>
        <w:t>Резюме:</w:t>
      </w:r>
      <w:r>
        <w:rPr>
          <w:rFonts w:ascii="Times New Roman" w:hAnsi="Times New Roman" w:cs="Times New Roman"/>
          <w:sz w:val="26"/>
          <w:szCs w:val="26"/>
        </w:rPr>
        <w:t xml:space="preserve"> Докладът разкрива, че съвременните тенденции в развитието на противокорабните ракетни комплекси са предизвикани от потребностите на съвременните оперативни способности да изпълняват съответстващите им задачи на военноморските сили.</w:t>
      </w:r>
    </w:p>
    <w:p w:rsidR="005639BB" w:rsidRDefault="00A65FA6" w:rsidP="005639BB">
      <w:pPr>
        <w:spacing w:before="240" w:after="0" w:line="240" w:lineRule="auto"/>
        <w:ind w:firstLine="709"/>
        <w:jc w:val="both"/>
        <w:rPr>
          <w:rFonts w:ascii="Times New Roman" w:hAnsi="Times New Roman" w:cs="Times New Roman"/>
          <w:sz w:val="26"/>
          <w:szCs w:val="26"/>
        </w:rPr>
      </w:pPr>
      <w:r w:rsidRPr="005639BB">
        <w:rPr>
          <w:rFonts w:ascii="Times New Roman" w:hAnsi="Times New Roman" w:cs="Times New Roman"/>
          <w:b/>
          <w:sz w:val="26"/>
          <w:szCs w:val="26"/>
        </w:rPr>
        <w:t>18. Колев К.</w:t>
      </w:r>
      <w:r>
        <w:rPr>
          <w:rFonts w:ascii="Times New Roman" w:hAnsi="Times New Roman" w:cs="Times New Roman"/>
          <w:sz w:val="26"/>
          <w:szCs w:val="26"/>
        </w:rPr>
        <w:t>, Сравнителен анализ на въоръжението на конвенционалните подводници трето и четвърто поколение. Научни трудове, ВВМУ, Варна, 30/2012г</w:t>
      </w:r>
      <w:r w:rsidR="005639BB">
        <w:rPr>
          <w:rFonts w:ascii="Times New Roman" w:hAnsi="Times New Roman" w:cs="Times New Roman"/>
          <w:sz w:val="26"/>
          <w:szCs w:val="26"/>
        </w:rPr>
        <w:t xml:space="preserve">. </w:t>
      </w:r>
      <w:r>
        <w:rPr>
          <w:rFonts w:ascii="Times New Roman" w:hAnsi="Times New Roman" w:cs="Times New Roman"/>
          <w:sz w:val="26"/>
          <w:szCs w:val="26"/>
        </w:rPr>
        <w:t>с.2</w:t>
      </w:r>
      <w:r w:rsidR="005639BB">
        <w:rPr>
          <w:rFonts w:ascii="Times New Roman" w:hAnsi="Times New Roman" w:cs="Times New Roman"/>
          <w:sz w:val="26"/>
          <w:szCs w:val="26"/>
        </w:rPr>
        <w:t>20</w:t>
      </w:r>
      <w:r>
        <w:rPr>
          <w:rFonts w:ascii="Times New Roman" w:hAnsi="Times New Roman" w:cs="Times New Roman"/>
          <w:sz w:val="26"/>
          <w:szCs w:val="26"/>
        </w:rPr>
        <w:t>-2</w:t>
      </w:r>
      <w:r w:rsidR="005639BB">
        <w:rPr>
          <w:rFonts w:ascii="Times New Roman" w:hAnsi="Times New Roman" w:cs="Times New Roman"/>
          <w:sz w:val="26"/>
          <w:szCs w:val="26"/>
        </w:rPr>
        <w:t>24</w:t>
      </w:r>
      <w:r>
        <w:rPr>
          <w:rFonts w:ascii="Times New Roman" w:hAnsi="Times New Roman" w:cs="Times New Roman"/>
          <w:sz w:val="26"/>
          <w:szCs w:val="26"/>
        </w:rPr>
        <w:t xml:space="preserve">. </w:t>
      </w:r>
      <w:r>
        <w:rPr>
          <w:rFonts w:ascii="Times New Roman" w:hAnsi="Times New Roman" w:cs="Times New Roman"/>
          <w:sz w:val="26"/>
          <w:szCs w:val="26"/>
          <w:lang w:val="en-US"/>
        </w:rPr>
        <w:t>ISSN 1312-0867</w:t>
      </w:r>
    </w:p>
    <w:p w:rsidR="00E95846" w:rsidRPr="00E95846" w:rsidRDefault="005639BB" w:rsidP="00C746E2">
      <w:pPr>
        <w:spacing w:before="120" w:after="0" w:line="240" w:lineRule="auto"/>
        <w:ind w:firstLine="709"/>
        <w:jc w:val="both"/>
        <w:rPr>
          <w:rFonts w:ascii="Times New Roman" w:hAnsi="Times New Roman" w:cs="Times New Roman"/>
          <w:sz w:val="26"/>
          <w:szCs w:val="26"/>
        </w:rPr>
      </w:pPr>
      <w:r w:rsidRPr="00C746E2">
        <w:rPr>
          <w:rFonts w:ascii="Times New Roman" w:hAnsi="Times New Roman" w:cs="Times New Roman"/>
          <w:b/>
          <w:sz w:val="26"/>
          <w:szCs w:val="26"/>
        </w:rPr>
        <w:t>Резюме:</w:t>
      </w:r>
      <w:r>
        <w:rPr>
          <w:rFonts w:ascii="Times New Roman" w:hAnsi="Times New Roman" w:cs="Times New Roman"/>
          <w:sz w:val="26"/>
          <w:szCs w:val="26"/>
        </w:rPr>
        <w:t xml:space="preserve"> </w:t>
      </w:r>
      <w:r w:rsidR="00A65FA6">
        <w:rPr>
          <w:rFonts w:ascii="Times New Roman" w:hAnsi="Times New Roman" w:cs="Times New Roman"/>
          <w:sz w:val="26"/>
          <w:szCs w:val="26"/>
        </w:rPr>
        <w:t xml:space="preserve"> </w:t>
      </w:r>
      <w:r>
        <w:rPr>
          <w:rFonts w:ascii="Times New Roman" w:hAnsi="Times New Roman" w:cs="Times New Roman"/>
          <w:sz w:val="26"/>
          <w:szCs w:val="26"/>
        </w:rPr>
        <w:t xml:space="preserve">Докладът представя значението на съвременните конвенционални подводници, определяно от увеличеното използване на иновативни технологии в развитието на оперативни способности на военноморските сили за изпълнение на възлаганите мисии и поставяните съставни задачи. </w:t>
      </w:r>
      <w:r w:rsidR="00C746E2">
        <w:rPr>
          <w:rFonts w:ascii="Times New Roman" w:hAnsi="Times New Roman" w:cs="Times New Roman"/>
          <w:sz w:val="26"/>
          <w:szCs w:val="26"/>
        </w:rPr>
        <w:t>Подводниците с въздушно-независими движителни установки и крилати ракети се превръщат в ефективно средства за контрол на крайбрежната зона и сдържане на потенциално много по-силни военноморски сили.</w:t>
      </w:r>
    </w:p>
    <w:p w:rsidR="00C746E2" w:rsidRDefault="00C746E2" w:rsidP="00F25E11">
      <w:pPr>
        <w:spacing w:before="240" w:after="0" w:line="240" w:lineRule="auto"/>
        <w:ind w:firstLine="709"/>
        <w:jc w:val="both"/>
        <w:rPr>
          <w:rFonts w:ascii="Times New Roman" w:hAnsi="Times New Roman" w:cs="Times New Roman"/>
          <w:sz w:val="26"/>
          <w:szCs w:val="26"/>
        </w:rPr>
      </w:pPr>
      <w:r w:rsidRPr="00C746E2">
        <w:rPr>
          <w:rFonts w:ascii="Times New Roman" w:hAnsi="Times New Roman" w:cs="Times New Roman"/>
          <w:b/>
          <w:sz w:val="26"/>
          <w:szCs w:val="26"/>
        </w:rPr>
        <w:t>19. Колев К.</w:t>
      </w:r>
      <w:r>
        <w:rPr>
          <w:rFonts w:ascii="Times New Roman" w:hAnsi="Times New Roman" w:cs="Times New Roman"/>
          <w:sz w:val="26"/>
          <w:szCs w:val="26"/>
        </w:rPr>
        <w:t>, Анализ на рейтинга на ВВМУ “Н.Й. Вапцаров” в професионално направление “Военно дело”. Конференция “Университетското образование в сферата на сигурността”, ВСУ “Черноризец Храбър”, Варна. 22-23.06.2012г. с.110-120</w:t>
      </w:r>
    </w:p>
    <w:p w:rsidR="00DB4312" w:rsidRDefault="00C746E2" w:rsidP="00F25E11">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25E11">
        <w:rPr>
          <w:rFonts w:ascii="Times New Roman" w:hAnsi="Times New Roman" w:cs="Times New Roman"/>
          <w:b/>
          <w:sz w:val="26"/>
          <w:szCs w:val="26"/>
        </w:rPr>
        <w:t>Резюме:</w:t>
      </w:r>
      <w:r>
        <w:rPr>
          <w:rFonts w:ascii="Times New Roman" w:hAnsi="Times New Roman" w:cs="Times New Roman"/>
          <w:sz w:val="26"/>
          <w:szCs w:val="26"/>
        </w:rPr>
        <w:t xml:space="preserve"> Докладът представя зависимостта на рейтинговите оценки от избраната методология </w:t>
      </w:r>
      <w:r w:rsidR="00F25E11">
        <w:rPr>
          <w:rFonts w:ascii="Times New Roman" w:hAnsi="Times New Roman" w:cs="Times New Roman"/>
          <w:sz w:val="26"/>
          <w:szCs w:val="26"/>
        </w:rPr>
        <w:t xml:space="preserve">(избор на оценъчни индикатори) </w:t>
      </w:r>
      <w:r>
        <w:rPr>
          <w:rFonts w:ascii="Times New Roman" w:hAnsi="Times New Roman" w:cs="Times New Roman"/>
          <w:sz w:val="26"/>
          <w:szCs w:val="26"/>
        </w:rPr>
        <w:t>и използваните информационни данни.</w:t>
      </w:r>
    </w:p>
    <w:p w:rsidR="00F25E11" w:rsidRDefault="00F25E11" w:rsidP="00DF37FD">
      <w:pPr>
        <w:spacing w:before="240" w:after="0" w:line="240" w:lineRule="auto"/>
        <w:ind w:firstLine="709"/>
        <w:jc w:val="both"/>
        <w:rPr>
          <w:rFonts w:ascii="Times New Roman" w:hAnsi="Times New Roman" w:cs="Times New Roman"/>
          <w:sz w:val="26"/>
          <w:szCs w:val="26"/>
          <w:lang w:val="en-US"/>
        </w:rPr>
      </w:pPr>
      <w:r w:rsidRPr="00F25E11">
        <w:rPr>
          <w:rFonts w:ascii="Times New Roman" w:hAnsi="Times New Roman" w:cs="Times New Roman"/>
          <w:b/>
          <w:sz w:val="26"/>
          <w:szCs w:val="26"/>
        </w:rPr>
        <w:t>20. Колев К.</w:t>
      </w:r>
      <w:r>
        <w:rPr>
          <w:rFonts w:ascii="Times New Roman" w:hAnsi="Times New Roman" w:cs="Times New Roman"/>
          <w:sz w:val="26"/>
          <w:szCs w:val="26"/>
        </w:rPr>
        <w:t xml:space="preserve">, Асиметричността на информационното противопоставяне в съвременният въоръжен конфликт. Научна конференция с международно участие, Морски научен форум, Варна, т.1/2013г., </w:t>
      </w:r>
      <w:r>
        <w:rPr>
          <w:rFonts w:ascii="Times New Roman" w:hAnsi="Times New Roman" w:cs="Times New Roman"/>
          <w:sz w:val="26"/>
          <w:szCs w:val="26"/>
          <w:lang w:val="en-US"/>
        </w:rPr>
        <w:t>ISBN 978-954-8850-86-5</w:t>
      </w:r>
    </w:p>
    <w:p w:rsidR="00DF37FD" w:rsidRDefault="00F25E11" w:rsidP="00DF37FD">
      <w:pPr>
        <w:spacing w:before="120" w:after="0" w:line="240" w:lineRule="auto"/>
        <w:ind w:firstLine="709"/>
        <w:jc w:val="both"/>
        <w:rPr>
          <w:rFonts w:ascii="Times New Roman" w:hAnsi="Times New Roman" w:cs="Times New Roman"/>
          <w:sz w:val="26"/>
          <w:szCs w:val="26"/>
        </w:rPr>
      </w:pPr>
      <w:r w:rsidRPr="00DF37FD">
        <w:rPr>
          <w:rFonts w:ascii="Times New Roman" w:hAnsi="Times New Roman" w:cs="Times New Roman"/>
          <w:b/>
          <w:sz w:val="26"/>
          <w:szCs w:val="26"/>
        </w:rPr>
        <w:t>Резюме:</w:t>
      </w:r>
      <w:r>
        <w:rPr>
          <w:rFonts w:ascii="Times New Roman" w:hAnsi="Times New Roman" w:cs="Times New Roman"/>
          <w:sz w:val="26"/>
          <w:szCs w:val="26"/>
        </w:rPr>
        <w:t xml:space="preserve"> Докладът представя специфичните форми и видове</w:t>
      </w:r>
      <w:r w:rsidR="00DF37FD">
        <w:rPr>
          <w:rFonts w:ascii="Times New Roman" w:hAnsi="Times New Roman" w:cs="Times New Roman"/>
          <w:sz w:val="26"/>
          <w:szCs w:val="26"/>
        </w:rPr>
        <w:t xml:space="preserve"> на информационното </w:t>
      </w:r>
      <w:r>
        <w:rPr>
          <w:rFonts w:ascii="Times New Roman" w:hAnsi="Times New Roman" w:cs="Times New Roman"/>
          <w:sz w:val="26"/>
          <w:szCs w:val="26"/>
        </w:rPr>
        <w:t>противопоставяне в съвременните въоръжени конфликти</w:t>
      </w:r>
      <w:r w:rsidR="00DF37FD">
        <w:rPr>
          <w:rFonts w:ascii="Times New Roman" w:hAnsi="Times New Roman" w:cs="Times New Roman"/>
          <w:sz w:val="26"/>
          <w:szCs w:val="26"/>
        </w:rPr>
        <w:t>, като отражение на мрежово-центричната концепция за въоръжена борба (т.нар. хибридни въоръжени конфликти)</w:t>
      </w:r>
      <w:r>
        <w:rPr>
          <w:rFonts w:ascii="Times New Roman" w:hAnsi="Times New Roman" w:cs="Times New Roman"/>
          <w:sz w:val="26"/>
          <w:szCs w:val="26"/>
        </w:rPr>
        <w:t>.</w:t>
      </w:r>
    </w:p>
    <w:p w:rsidR="00DF37FD" w:rsidRDefault="00DF37FD" w:rsidP="00DF37FD">
      <w:pPr>
        <w:spacing w:before="240" w:after="0" w:line="240" w:lineRule="auto"/>
        <w:ind w:firstLine="709"/>
        <w:jc w:val="both"/>
        <w:rPr>
          <w:rFonts w:ascii="Times New Roman" w:hAnsi="Times New Roman" w:cs="Times New Roman"/>
          <w:sz w:val="26"/>
          <w:szCs w:val="26"/>
        </w:rPr>
      </w:pPr>
      <w:r w:rsidRPr="00DF37FD">
        <w:rPr>
          <w:rFonts w:ascii="Times New Roman" w:hAnsi="Times New Roman" w:cs="Times New Roman"/>
          <w:b/>
          <w:sz w:val="26"/>
          <w:szCs w:val="26"/>
        </w:rPr>
        <w:lastRenderedPageBreak/>
        <w:t>21. Колев К.</w:t>
      </w:r>
      <w:r>
        <w:rPr>
          <w:rFonts w:ascii="Times New Roman" w:hAnsi="Times New Roman" w:cs="Times New Roman"/>
          <w:sz w:val="26"/>
          <w:szCs w:val="26"/>
        </w:rPr>
        <w:t xml:space="preserve">, С. Люцканова. Сигурност на морските офшорни съоръжения – състояние, тенденции и перспективи. </w:t>
      </w:r>
      <w:proofErr w:type="gramStart"/>
      <w:r>
        <w:rPr>
          <w:rFonts w:ascii="Times New Roman" w:hAnsi="Times New Roman" w:cs="Times New Roman"/>
          <w:sz w:val="26"/>
          <w:szCs w:val="26"/>
          <w:lang w:val="en-US"/>
        </w:rPr>
        <w:t xml:space="preserve">XI </w:t>
      </w:r>
      <w:r>
        <w:rPr>
          <w:rFonts w:ascii="Times New Roman" w:hAnsi="Times New Roman" w:cs="Times New Roman"/>
          <w:sz w:val="26"/>
          <w:szCs w:val="26"/>
        </w:rPr>
        <w:t>Международна конференция “Сигурността в Югоизточна Европа. В търсене на интелигентни решения” – София. 11 септември 2013г.</w:t>
      </w:r>
      <w:proofErr w:type="gramEnd"/>
    </w:p>
    <w:p w:rsidR="00F25E11" w:rsidRDefault="00DF37FD" w:rsidP="004018A0">
      <w:pPr>
        <w:spacing w:before="120" w:after="0" w:line="240" w:lineRule="auto"/>
        <w:ind w:firstLine="709"/>
        <w:jc w:val="both"/>
        <w:rPr>
          <w:rFonts w:ascii="Times New Roman" w:hAnsi="Times New Roman" w:cs="Times New Roman"/>
          <w:sz w:val="26"/>
          <w:szCs w:val="26"/>
        </w:rPr>
      </w:pPr>
      <w:r w:rsidRPr="004018A0">
        <w:rPr>
          <w:rFonts w:ascii="Times New Roman" w:hAnsi="Times New Roman" w:cs="Times New Roman"/>
          <w:b/>
          <w:sz w:val="26"/>
          <w:szCs w:val="26"/>
        </w:rPr>
        <w:t>Резюме:</w:t>
      </w:r>
      <w:r>
        <w:rPr>
          <w:rFonts w:ascii="Times New Roman" w:hAnsi="Times New Roman" w:cs="Times New Roman"/>
          <w:sz w:val="26"/>
          <w:szCs w:val="26"/>
        </w:rPr>
        <w:t xml:space="preserve"> </w:t>
      </w:r>
      <w:r w:rsidR="00160B49">
        <w:rPr>
          <w:rFonts w:ascii="Times New Roman" w:hAnsi="Times New Roman" w:cs="Times New Roman"/>
          <w:sz w:val="26"/>
          <w:szCs w:val="26"/>
        </w:rPr>
        <w:t>В докладът се разкриват съществуващите заплахи за сигурността на морските офшорни нефто-газодобивни съоръжения</w:t>
      </w:r>
      <w:r w:rsidR="00FA79D1">
        <w:rPr>
          <w:rFonts w:ascii="Times New Roman" w:hAnsi="Times New Roman" w:cs="Times New Roman"/>
          <w:sz w:val="26"/>
          <w:szCs w:val="26"/>
        </w:rPr>
        <w:t>. Нападен</w:t>
      </w:r>
      <w:r w:rsidR="00683CA9">
        <w:rPr>
          <w:rFonts w:ascii="Times New Roman" w:hAnsi="Times New Roman" w:cs="Times New Roman"/>
          <w:sz w:val="26"/>
          <w:szCs w:val="26"/>
        </w:rPr>
        <w:t>ията над морските нефто-газодоб</w:t>
      </w:r>
      <w:r w:rsidR="00FA79D1">
        <w:rPr>
          <w:rFonts w:ascii="Times New Roman" w:hAnsi="Times New Roman" w:cs="Times New Roman"/>
          <w:sz w:val="26"/>
          <w:szCs w:val="26"/>
        </w:rPr>
        <w:t>и</w:t>
      </w:r>
      <w:r w:rsidR="00683CA9">
        <w:rPr>
          <w:rFonts w:ascii="Times New Roman" w:hAnsi="Times New Roman" w:cs="Times New Roman"/>
          <w:sz w:val="26"/>
          <w:szCs w:val="26"/>
        </w:rPr>
        <w:t>в</w:t>
      </w:r>
      <w:r w:rsidR="00FA79D1">
        <w:rPr>
          <w:rFonts w:ascii="Times New Roman" w:hAnsi="Times New Roman" w:cs="Times New Roman"/>
          <w:sz w:val="26"/>
          <w:szCs w:val="26"/>
        </w:rPr>
        <w:t>н</w:t>
      </w:r>
      <w:r w:rsidR="00683CA9">
        <w:rPr>
          <w:rFonts w:ascii="Times New Roman" w:hAnsi="Times New Roman" w:cs="Times New Roman"/>
          <w:sz w:val="26"/>
          <w:szCs w:val="26"/>
        </w:rPr>
        <w:t>и</w:t>
      </w:r>
      <w:r w:rsidR="00FA79D1">
        <w:rPr>
          <w:rFonts w:ascii="Times New Roman" w:hAnsi="Times New Roman" w:cs="Times New Roman"/>
          <w:sz w:val="26"/>
          <w:szCs w:val="26"/>
        </w:rPr>
        <w:t xml:space="preserve"> съоръжения се превръщат в предпочитана форма на международния тероризъм и съответно в критични рискови условия за политическата система и обществено-финансовите отношения </w:t>
      </w:r>
      <w:r w:rsidR="004018A0">
        <w:rPr>
          <w:rFonts w:ascii="Times New Roman" w:hAnsi="Times New Roman" w:cs="Times New Roman"/>
          <w:sz w:val="26"/>
          <w:szCs w:val="26"/>
        </w:rPr>
        <w:t>н</w:t>
      </w:r>
      <w:r w:rsidR="00FA79D1">
        <w:rPr>
          <w:rFonts w:ascii="Times New Roman" w:hAnsi="Times New Roman" w:cs="Times New Roman"/>
          <w:sz w:val="26"/>
          <w:szCs w:val="26"/>
        </w:rPr>
        <w:t>а крайбрежната държава.</w:t>
      </w:r>
    </w:p>
    <w:p w:rsidR="004018A0" w:rsidRPr="004018A0" w:rsidRDefault="00FA79D1" w:rsidP="004018A0">
      <w:pPr>
        <w:spacing w:before="240" w:after="0" w:line="240" w:lineRule="auto"/>
        <w:ind w:firstLine="709"/>
        <w:jc w:val="both"/>
        <w:rPr>
          <w:rFonts w:ascii="Times New Roman" w:hAnsi="Times New Roman" w:cs="Times New Roman"/>
          <w:sz w:val="26"/>
          <w:szCs w:val="26"/>
          <w:lang w:val="en-US"/>
        </w:rPr>
      </w:pPr>
      <w:r w:rsidRPr="004018A0">
        <w:rPr>
          <w:rFonts w:ascii="Times New Roman" w:hAnsi="Times New Roman" w:cs="Times New Roman"/>
          <w:b/>
          <w:sz w:val="26"/>
          <w:szCs w:val="26"/>
        </w:rPr>
        <w:t>22.</w:t>
      </w:r>
      <w:r>
        <w:rPr>
          <w:rFonts w:ascii="Times New Roman" w:hAnsi="Times New Roman" w:cs="Times New Roman"/>
          <w:sz w:val="26"/>
          <w:szCs w:val="26"/>
        </w:rPr>
        <w:t xml:space="preserve"> Медникаров Б., </w:t>
      </w:r>
      <w:r w:rsidRPr="004018A0">
        <w:rPr>
          <w:rFonts w:ascii="Times New Roman" w:hAnsi="Times New Roman" w:cs="Times New Roman"/>
          <w:b/>
          <w:sz w:val="26"/>
          <w:szCs w:val="26"/>
        </w:rPr>
        <w:t>К. Колев</w:t>
      </w:r>
      <w:r>
        <w:rPr>
          <w:rFonts w:ascii="Times New Roman" w:hAnsi="Times New Roman" w:cs="Times New Roman"/>
          <w:sz w:val="26"/>
          <w:szCs w:val="26"/>
        </w:rPr>
        <w:t>, С. Люцканова. Проблеми със сигурността на офшорни нефто- и газодобивни съоръжения. Международна научно-практическа конференция “Съвременни технологии в офшорната промишленост”, Варна 3-5 октомври 2013г. Варна</w:t>
      </w:r>
      <w:r w:rsidR="004018A0">
        <w:rPr>
          <w:rFonts w:ascii="Times New Roman" w:hAnsi="Times New Roman" w:cs="Times New Roman"/>
          <w:sz w:val="26"/>
          <w:szCs w:val="26"/>
        </w:rPr>
        <w:t xml:space="preserve">. с. 165-172. </w:t>
      </w:r>
      <w:r w:rsidR="004018A0">
        <w:rPr>
          <w:rFonts w:ascii="Times New Roman" w:hAnsi="Times New Roman" w:cs="Times New Roman"/>
          <w:sz w:val="26"/>
          <w:szCs w:val="26"/>
          <w:lang w:val="en-US"/>
        </w:rPr>
        <w:t>ISBN 954-8991-78-0</w:t>
      </w:r>
    </w:p>
    <w:p w:rsidR="00FA79D1" w:rsidRDefault="004018A0" w:rsidP="004018A0">
      <w:pPr>
        <w:spacing w:before="120" w:after="0" w:line="240" w:lineRule="auto"/>
        <w:ind w:firstLine="709"/>
        <w:jc w:val="both"/>
        <w:rPr>
          <w:rFonts w:ascii="Times New Roman" w:hAnsi="Times New Roman" w:cs="Times New Roman"/>
          <w:sz w:val="26"/>
          <w:szCs w:val="26"/>
        </w:rPr>
      </w:pPr>
      <w:r w:rsidRPr="004018A0">
        <w:rPr>
          <w:rFonts w:ascii="Times New Roman" w:hAnsi="Times New Roman" w:cs="Times New Roman"/>
          <w:b/>
          <w:sz w:val="26"/>
          <w:szCs w:val="26"/>
        </w:rPr>
        <w:t>Резюме:</w:t>
      </w:r>
      <w:r>
        <w:rPr>
          <w:rFonts w:ascii="Times New Roman" w:hAnsi="Times New Roman" w:cs="Times New Roman"/>
          <w:sz w:val="26"/>
          <w:szCs w:val="26"/>
        </w:rPr>
        <w:t xml:space="preserve"> В докладът се разкрива възможното системно разпределение на системите за сигурност на държавните институции и на вътрешната система на операторът-концесионер н интерес на офшорните нефто- и газодобивни съоръжения. От държавните институции се изисква изграждане и поддържане на системна среда за сигурност и безопасност със съответните оперативни способности, а от операторът-концесионер се изисква изграждане и поддържане на вътрешна (обектова) система за сигурност и безопасност. Проблемните въпроси възникват в разпределението на правата, отговорностите, задълженията и правилата за осъществяване на взаимодействието между двете системи, включително </w:t>
      </w:r>
      <w:r w:rsidR="006E2924">
        <w:rPr>
          <w:rFonts w:ascii="Times New Roman" w:hAnsi="Times New Roman" w:cs="Times New Roman"/>
          <w:sz w:val="26"/>
          <w:szCs w:val="26"/>
        </w:rPr>
        <w:t>условията за непрекъснат</w:t>
      </w:r>
      <w:r>
        <w:rPr>
          <w:rFonts w:ascii="Times New Roman" w:hAnsi="Times New Roman" w:cs="Times New Roman"/>
          <w:sz w:val="26"/>
          <w:szCs w:val="26"/>
        </w:rPr>
        <w:t xml:space="preserve"> обмен </w:t>
      </w:r>
      <w:r w:rsidR="006E2924">
        <w:rPr>
          <w:rFonts w:ascii="Times New Roman" w:hAnsi="Times New Roman" w:cs="Times New Roman"/>
          <w:sz w:val="26"/>
          <w:szCs w:val="26"/>
        </w:rPr>
        <w:t>н</w:t>
      </w:r>
      <w:r>
        <w:rPr>
          <w:rFonts w:ascii="Times New Roman" w:hAnsi="Times New Roman" w:cs="Times New Roman"/>
          <w:sz w:val="26"/>
          <w:szCs w:val="26"/>
        </w:rPr>
        <w:t xml:space="preserve">а </w:t>
      </w:r>
      <w:r w:rsidR="006E2924">
        <w:rPr>
          <w:rFonts w:ascii="Times New Roman" w:hAnsi="Times New Roman" w:cs="Times New Roman"/>
          <w:sz w:val="26"/>
          <w:szCs w:val="26"/>
        </w:rPr>
        <w:t>под</w:t>
      </w:r>
      <w:r>
        <w:rPr>
          <w:rFonts w:ascii="Times New Roman" w:hAnsi="Times New Roman" w:cs="Times New Roman"/>
          <w:sz w:val="26"/>
          <w:szCs w:val="26"/>
        </w:rPr>
        <w:t>систем</w:t>
      </w:r>
      <w:r w:rsidR="006E2924">
        <w:rPr>
          <w:rFonts w:ascii="Times New Roman" w:hAnsi="Times New Roman" w:cs="Times New Roman"/>
          <w:sz w:val="26"/>
          <w:szCs w:val="26"/>
        </w:rPr>
        <w:t>ите на информираност за средата (обекта)</w:t>
      </w:r>
      <w:r>
        <w:rPr>
          <w:rFonts w:ascii="Times New Roman" w:hAnsi="Times New Roman" w:cs="Times New Roman"/>
          <w:sz w:val="26"/>
          <w:szCs w:val="26"/>
        </w:rPr>
        <w:t xml:space="preserve"> </w:t>
      </w:r>
      <w:r w:rsidR="006E2924">
        <w:rPr>
          <w:rFonts w:ascii="Times New Roman" w:hAnsi="Times New Roman" w:cs="Times New Roman"/>
          <w:sz w:val="26"/>
          <w:szCs w:val="26"/>
        </w:rPr>
        <w:t xml:space="preserve">и условията за оперативно взаимодействие - </w:t>
      </w:r>
      <w:r>
        <w:rPr>
          <w:rFonts w:ascii="Times New Roman" w:hAnsi="Times New Roman" w:cs="Times New Roman"/>
          <w:sz w:val="26"/>
          <w:szCs w:val="26"/>
        </w:rPr>
        <w:t xml:space="preserve">кога, при какви условия, </w:t>
      </w:r>
      <w:r w:rsidR="006E2924">
        <w:rPr>
          <w:rFonts w:ascii="Times New Roman" w:hAnsi="Times New Roman" w:cs="Times New Roman"/>
          <w:sz w:val="26"/>
          <w:szCs w:val="26"/>
        </w:rPr>
        <w:t xml:space="preserve">под чие ръководство (ръководител на място), </w:t>
      </w:r>
      <w:r>
        <w:rPr>
          <w:rFonts w:ascii="Times New Roman" w:hAnsi="Times New Roman" w:cs="Times New Roman"/>
          <w:sz w:val="26"/>
          <w:szCs w:val="26"/>
        </w:rPr>
        <w:t>с какви сили и средства</w:t>
      </w:r>
      <w:r w:rsidR="006E2924">
        <w:rPr>
          <w:rFonts w:ascii="Times New Roman" w:hAnsi="Times New Roman" w:cs="Times New Roman"/>
          <w:sz w:val="26"/>
          <w:szCs w:val="26"/>
        </w:rPr>
        <w:t xml:space="preserve"> и други.</w:t>
      </w:r>
    </w:p>
    <w:p w:rsidR="006E2924" w:rsidRDefault="006E2924" w:rsidP="006E2924">
      <w:pPr>
        <w:spacing w:before="240" w:after="0" w:line="240" w:lineRule="auto"/>
        <w:ind w:firstLine="709"/>
        <w:jc w:val="both"/>
        <w:rPr>
          <w:rFonts w:ascii="Times New Roman" w:hAnsi="Times New Roman" w:cs="Times New Roman"/>
          <w:sz w:val="26"/>
          <w:szCs w:val="26"/>
          <w:lang w:val="en-US"/>
        </w:rPr>
      </w:pPr>
      <w:r w:rsidRPr="006E2924">
        <w:rPr>
          <w:rFonts w:ascii="Times New Roman" w:hAnsi="Times New Roman" w:cs="Times New Roman"/>
          <w:b/>
          <w:sz w:val="26"/>
          <w:szCs w:val="26"/>
        </w:rPr>
        <w:t>23. Колев К.</w:t>
      </w:r>
      <w:r>
        <w:rPr>
          <w:rFonts w:ascii="Times New Roman" w:hAnsi="Times New Roman" w:cs="Times New Roman"/>
          <w:sz w:val="26"/>
          <w:szCs w:val="26"/>
        </w:rPr>
        <w:t xml:space="preserve">, Организация на корабната служба, СТЕНО, Варна, 2010г. с.118. </w:t>
      </w:r>
      <w:r>
        <w:rPr>
          <w:rFonts w:ascii="Times New Roman" w:hAnsi="Times New Roman" w:cs="Times New Roman"/>
          <w:sz w:val="26"/>
          <w:szCs w:val="26"/>
          <w:lang w:val="en-US"/>
        </w:rPr>
        <w:t>ISBN 978-954-449-482-7</w:t>
      </w:r>
    </w:p>
    <w:p w:rsidR="006E2924" w:rsidRDefault="006E2924" w:rsidP="00CF5EDA">
      <w:pPr>
        <w:spacing w:before="120" w:after="0" w:line="240" w:lineRule="auto"/>
        <w:ind w:firstLine="709"/>
        <w:jc w:val="both"/>
        <w:rPr>
          <w:rFonts w:ascii="Times New Roman" w:hAnsi="Times New Roman" w:cs="Times New Roman"/>
          <w:sz w:val="26"/>
          <w:szCs w:val="26"/>
        </w:rPr>
      </w:pPr>
      <w:r w:rsidRPr="00CF5EDA">
        <w:rPr>
          <w:rFonts w:ascii="Times New Roman" w:hAnsi="Times New Roman" w:cs="Times New Roman"/>
          <w:b/>
          <w:sz w:val="26"/>
          <w:szCs w:val="26"/>
        </w:rPr>
        <w:t>Резюме:</w:t>
      </w:r>
      <w:r>
        <w:rPr>
          <w:rFonts w:ascii="Times New Roman" w:hAnsi="Times New Roman" w:cs="Times New Roman"/>
          <w:sz w:val="26"/>
          <w:szCs w:val="26"/>
        </w:rPr>
        <w:t xml:space="preserve"> Учебникът е предназначен да осигурява </w:t>
      </w:r>
      <w:r w:rsidR="00AA6A65">
        <w:rPr>
          <w:rFonts w:ascii="Times New Roman" w:hAnsi="Times New Roman" w:cs="Times New Roman"/>
          <w:sz w:val="26"/>
          <w:szCs w:val="26"/>
        </w:rPr>
        <w:t>учебният процес по едноименната дисциплина с курсантите от специалността “Организация и управление на тактическите подразделения от ВМС” от ВВМУ “Н.Й. Вапцаров”. Необходимостта от неговото написване се обуславя от сериозните изменения, настъпили във ВМС на Р. България поради постъпването във флота на фрегатите “Дръзки”, “Верни” и “Горди” от клас “</w:t>
      </w:r>
      <w:proofErr w:type="spellStart"/>
      <w:r w:rsidR="00AA6A65">
        <w:rPr>
          <w:rFonts w:ascii="Times New Roman" w:hAnsi="Times New Roman" w:cs="Times New Roman"/>
          <w:sz w:val="26"/>
          <w:szCs w:val="26"/>
          <w:lang w:val="en-US"/>
        </w:rPr>
        <w:t>Wielingen</w:t>
      </w:r>
      <w:proofErr w:type="spellEnd"/>
      <w:r w:rsidR="00AA6A65">
        <w:rPr>
          <w:rFonts w:ascii="Times New Roman" w:hAnsi="Times New Roman" w:cs="Times New Roman"/>
          <w:sz w:val="26"/>
          <w:szCs w:val="26"/>
        </w:rPr>
        <w:t>”</w:t>
      </w:r>
      <w:r w:rsidR="00AA6A65">
        <w:rPr>
          <w:rFonts w:ascii="Times New Roman" w:hAnsi="Times New Roman" w:cs="Times New Roman"/>
          <w:sz w:val="26"/>
          <w:szCs w:val="26"/>
          <w:lang w:val="en-US"/>
        </w:rPr>
        <w:t xml:space="preserve"> </w:t>
      </w:r>
      <w:r w:rsidR="00AA6A65">
        <w:rPr>
          <w:rFonts w:ascii="Times New Roman" w:hAnsi="Times New Roman" w:cs="Times New Roman"/>
          <w:sz w:val="26"/>
          <w:szCs w:val="26"/>
        </w:rPr>
        <w:t xml:space="preserve">и минният ловец </w:t>
      </w:r>
      <w:r w:rsidR="00AA6A65">
        <w:rPr>
          <w:rFonts w:ascii="Times New Roman" w:hAnsi="Times New Roman" w:cs="Times New Roman"/>
          <w:sz w:val="26"/>
          <w:szCs w:val="26"/>
          <w:lang w:val="en-US"/>
        </w:rPr>
        <w:t>“</w:t>
      </w:r>
      <w:proofErr w:type="spellStart"/>
      <w:r w:rsidR="00AA6A65">
        <w:rPr>
          <w:rFonts w:ascii="Times New Roman" w:hAnsi="Times New Roman" w:cs="Times New Roman"/>
          <w:sz w:val="26"/>
          <w:szCs w:val="26"/>
          <w:lang w:val="en-US"/>
        </w:rPr>
        <w:t>Miosotis</w:t>
      </w:r>
      <w:proofErr w:type="spellEnd"/>
      <w:r w:rsidR="00AA6A65">
        <w:rPr>
          <w:rFonts w:ascii="Times New Roman" w:hAnsi="Times New Roman" w:cs="Times New Roman"/>
          <w:sz w:val="26"/>
          <w:szCs w:val="26"/>
          <w:lang w:val="en-US"/>
        </w:rPr>
        <w:t>”</w:t>
      </w:r>
      <w:r w:rsidR="00AA6A65">
        <w:rPr>
          <w:rFonts w:ascii="Times New Roman" w:hAnsi="Times New Roman" w:cs="Times New Roman"/>
          <w:sz w:val="26"/>
          <w:szCs w:val="26"/>
        </w:rPr>
        <w:t>. В учебникът успешно са решени въпросите с възникващите противоречия при формиране на обслужващата терминология, свързана с организацията на корабната служба и изискванията към стандартизацията в хода на трансформационните процеси на ВМС, след тяхното включване в евро-атлантическите структури и в частност при участието в съвместни формирования във военноморските операции на НАТО.</w:t>
      </w:r>
      <w:r w:rsidR="003430E1">
        <w:rPr>
          <w:rFonts w:ascii="Times New Roman" w:hAnsi="Times New Roman" w:cs="Times New Roman"/>
          <w:sz w:val="26"/>
          <w:szCs w:val="26"/>
        </w:rPr>
        <w:t xml:space="preserve"> Водещ при написването н</w:t>
      </w:r>
      <w:r w:rsidR="002C7B05">
        <w:rPr>
          <w:rFonts w:ascii="Times New Roman" w:hAnsi="Times New Roman" w:cs="Times New Roman"/>
          <w:sz w:val="26"/>
          <w:szCs w:val="26"/>
        </w:rPr>
        <w:t>а учебника е системният подход.</w:t>
      </w:r>
    </w:p>
    <w:p w:rsidR="009F0A78" w:rsidRDefault="009F0A78">
      <w:pPr>
        <w:rPr>
          <w:rFonts w:ascii="Times New Roman" w:hAnsi="Times New Roman" w:cs="Times New Roman"/>
          <w:b/>
          <w:sz w:val="26"/>
          <w:szCs w:val="26"/>
        </w:rPr>
      </w:pPr>
      <w:r>
        <w:rPr>
          <w:rFonts w:ascii="Times New Roman" w:hAnsi="Times New Roman" w:cs="Times New Roman"/>
          <w:b/>
          <w:sz w:val="26"/>
          <w:szCs w:val="26"/>
        </w:rPr>
        <w:br w:type="page"/>
      </w:r>
    </w:p>
    <w:p w:rsidR="00CF5EDA" w:rsidRDefault="003430E1" w:rsidP="00CF5EDA">
      <w:pPr>
        <w:spacing w:before="240" w:after="0" w:line="240" w:lineRule="auto"/>
        <w:ind w:firstLine="709"/>
        <w:jc w:val="both"/>
        <w:rPr>
          <w:rFonts w:ascii="Times New Roman" w:hAnsi="Times New Roman" w:cs="Times New Roman"/>
          <w:sz w:val="26"/>
          <w:szCs w:val="26"/>
          <w:lang w:val="en-US"/>
        </w:rPr>
      </w:pPr>
      <w:r w:rsidRPr="00CF5EDA">
        <w:rPr>
          <w:rFonts w:ascii="Times New Roman" w:hAnsi="Times New Roman" w:cs="Times New Roman"/>
          <w:b/>
          <w:sz w:val="26"/>
          <w:szCs w:val="26"/>
        </w:rPr>
        <w:lastRenderedPageBreak/>
        <w:t xml:space="preserve">24. </w:t>
      </w:r>
      <w:proofErr w:type="spellStart"/>
      <w:proofErr w:type="gramStart"/>
      <w:r w:rsidR="00EA1230" w:rsidRPr="00CF5EDA">
        <w:rPr>
          <w:rFonts w:ascii="Times New Roman" w:hAnsi="Times New Roman" w:cs="Times New Roman"/>
          <w:b/>
          <w:sz w:val="26"/>
          <w:szCs w:val="26"/>
          <w:lang w:val="en-US"/>
        </w:rPr>
        <w:t>Kolev</w:t>
      </w:r>
      <w:proofErr w:type="spellEnd"/>
      <w:r w:rsidR="00EA1230" w:rsidRPr="00CF5EDA">
        <w:rPr>
          <w:rFonts w:ascii="Times New Roman" w:hAnsi="Times New Roman" w:cs="Times New Roman"/>
          <w:b/>
          <w:sz w:val="26"/>
          <w:szCs w:val="26"/>
          <w:lang w:val="en-US"/>
        </w:rPr>
        <w:t>.</w:t>
      </w:r>
      <w:proofErr w:type="gramEnd"/>
      <w:r w:rsidR="00EA1230" w:rsidRPr="00CF5EDA">
        <w:rPr>
          <w:rFonts w:ascii="Times New Roman" w:hAnsi="Times New Roman" w:cs="Times New Roman"/>
          <w:b/>
          <w:sz w:val="26"/>
          <w:szCs w:val="26"/>
          <w:lang w:val="en-US"/>
        </w:rPr>
        <w:t xml:space="preserve"> K.</w:t>
      </w:r>
      <w:r w:rsidR="00EA1230">
        <w:rPr>
          <w:rFonts w:ascii="Times New Roman" w:hAnsi="Times New Roman" w:cs="Times New Roman"/>
          <w:sz w:val="26"/>
          <w:szCs w:val="26"/>
          <w:lang w:val="en-US"/>
        </w:rPr>
        <w:t>, Competitive Intelligence</w:t>
      </w:r>
      <w:r w:rsidR="00CF5EDA">
        <w:rPr>
          <w:rFonts w:ascii="Times New Roman" w:hAnsi="Times New Roman" w:cs="Times New Roman"/>
          <w:sz w:val="26"/>
          <w:szCs w:val="26"/>
          <w:lang w:val="en-US"/>
        </w:rPr>
        <w:t xml:space="preserve">. </w:t>
      </w:r>
      <w:proofErr w:type="gramStart"/>
      <w:r w:rsidR="00CF5EDA">
        <w:rPr>
          <w:rFonts w:ascii="Times New Roman" w:hAnsi="Times New Roman" w:cs="Times New Roman"/>
          <w:sz w:val="26"/>
          <w:szCs w:val="26"/>
          <w:lang w:val="en-US"/>
        </w:rPr>
        <w:t>E-LITERA SOFT, Varna, 2014.</w:t>
      </w:r>
      <w:proofErr w:type="gramEnd"/>
      <w:r w:rsidR="00CF5EDA">
        <w:rPr>
          <w:rFonts w:ascii="Times New Roman" w:hAnsi="Times New Roman" w:cs="Times New Roman"/>
          <w:sz w:val="26"/>
          <w:szCs w:val="26"/>
          <w:lang w:val="en-US"/>
        </w:rPr>
        <w:t xml:space="preserve"> </w:t>
      </w:r>
      <w:proofErr w:type="gramStart"/>
      <w:r w:rsidR="00CF5EDA">
        <w:rPr>
          <w:rFonts w:ascii="Times New Roman" w:hAnsi="Times New Roman" w:cs="Times New Roman"/>
          <w:sz w:val="26"/>
          <w:szCs w:val="26"/>
          <w:lang w:val="en-US"/>
        </w:rPr>
        <w:t>p.214.</w:t>
      </w:r>
      <w:proofErr w:type="gramEnd"/>
    </w:p>
    <w:p w:rsidR="00CF5EDA" w:rsidRDefault="00CF5EDA" w:rsidP="00CF5EDA">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ISBN 978-954-290-53-8</w:t>
      </w:r>
    </w:p>
    <w:p w:rsidR="00E2239A" w:rsidRDefault="00CF5EDA" w:rsidP="00E2239A">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Pr="00F15CD7">
        <w:rPr>
          <w:rFonts w:ascii="Times New Roman" w:hAnsi="Times New Roman" w:cs="Times New Roman"/>
          <w:b/>
          <w:sz w:val="26"/>
          <w:szCs w:val="26"/>
        </w:rPr>
        <w:t>Резюме:</w:t>
      </w:r>
      <w:r>
        <w:rPr>
          <w:rFonts w:ascii="Times New Roman" w:hAnsi="Times New Roman" w:cs="Times New Roman"/>
          <w:sz w:val="26"/>
          <w:szCs w:val="26"/>
          <w:lang w:val="en-US"/>
        </w:rPr>
        <w:t xml:space="preserve"> </w:t>
      </w:r>
      <w:r w:rsidR="005728B3">
        <w:rPr>
          <w:rFonts w:ascii="Times New Roman" w:hAnsi="Times New Roman" w:cs="Times New Roman"/>
          <w:sz w:val="26"/>
          <w:szCs w:val="26"/>
        </w:rPr>
        <w:t xml:space="preserve">Учебникът е предназначен да осигурява </w:t>
      </w:r>
      <w:r w:rsidR="00E2239A">
        <w:rPr>
          <w:rFonts w:ascii="Times New Roman" w:hAnsi="Times New Roman" w:cs="Times New Roman"/>
          <w:sz w:val="26"/>
          <w:szCs w:val="26"/>
        </w:rPr>
        <w:t xml:space="preserve">англоезичното обучение </w:t>
      </w:r>
      <w:r w:rsidR="005728B3">
        <w:rPr>
          <w:rFonts w:ascii="Times New Roman" w:hAnsi="Times New Roman" w:cs="Times New Roman"/>
          <w:sz w:val="26"/>
          <w:szCs w:val="26"/>
        </w:rPr>
        <w:t xml:space="preserve">по дисциплината </w:t>
      </w:r>
      <w:r w:rsidR="001B7DCF">
        <w:rPr>
          <w:rFonts w:ascii="Times New Roman" w:hAnsi="Times New Roman" w:cs="Times New Roman"/>
          <w:sz w:val="26"/>
          <w:szCs w:val="26"/>
        </w:rPr>
        <w:t>“Фирмено разузнаване” със студентите от специалността “Мениджмънт на водния транспорт” и “Информационни и комуникационни технологии” от ВВМУ “Н. Й. Вапцаров”. Необходимостта от неговото написване се обуславя от сериозните изменения в конкурентната среда. Придобиването на конкурентноспособност е невъзможно без информационните процеси на фирменото разузнаване, а именно събиране, натрупване, обработване и създаване на целеви продукти за конкурентната среда и дейността на субектите (конкурентите)</w:t>
      </w:r>
      <w:r w:rsidR="00E2239A">
        <w:rPr>
          <w:rFonts w:ascii="Times New Roman" w:hAnsi="Times New Roman" w:cs="Times New Roman"/>
          <w:sz w:val="26"/>
          <w:szCs w:val="26"/>
        </w:rPr>
        <w:t xml:space="preserve">. </w:t>
      </w:r>
      <w:r w:rsidR="001B7DCF">
        <w:rPr>
          <w:rFonts w:ascii="Times New Roman" w:hAnsi="Times New Roman" w:cs="Times New Roman"/>
          <w:sz w:val="26"/>
          <w:szCs w:val="26"/>
        </w:rPr>
        <w:t>Това подпомага възприемането на динамиката на пазарните изменения; създаването на адекватна реакция на нововъзникващата и разширяващата се конкуренция; преориентация на технологичната и стратегическата насоченост на своята фирмена дейност към новите нормативни правила за нейното изпълнение и променящит</w:t>
      </w:r>
      <w:r w:rsidR="00E2239A">
        <w:rPr>
          <w:rFonts w:ascii="Times New Roman" w:hAnsi="Times New Roman" w:cs="Times New Roman"/>
          <w:sz w:val="26"/>
          <w:szCs w:val="26"/>
        </w:rPr>
        <w:t>е се потребителски способности.</w:t>
      </w:r>
    </w:p>
    <w:p w:rsidR="002D7E67" w:rsidRDefault="002D7E67" w:rsidP="002D7E6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Аналогията с военното разузнаване е неизбежна, доколкото във военното разузнаване се изучават идентификационните признаци на средата на водене на операции и обектите (сили, средства, характеристика на техните оперативни възможности и отражението им върху изпълнението на възлаганите им мисии и съставни задачи) на опонентите, като се правят съответстващи изводи за възможните действия на своите сили и оценка за успешността на междинните и крайните резултати от противоборството между своите и опонентните сили и средства.</w:t>
      </w:r>
    </w:p>
    <w:p w:rsidR="002D7E67" w:rsidRDefault="001B7DCF" w:rsidP="002D7E6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Историческите корени на фирменото разузнаване (ФР) се откриват в митологичните времена преди началото на елинизацията на черноморско-азовският регион с (1) разузнавателната експедиция на аргонавтите за създаване на интегрирана опозната картина на обстановката, включително на икономическият потенциал, чиито резултат е Троянската война  за (2) овладяване на ключова позиция за контрол на търговския стоооб</w:t>
      </w:r>
      <w:r w:rsidR="00F15CD7">
        <w:rPr>
          <w:rFonts w:ascii="Times New Roman" w:hAnsi="Times New Roman" w:cs="Times New Roman"/>
          <w:sz w:val="26"/>
          <w:szCs w:val="26"/>
        </w:rPr>
        <w:t>м</w:t>
      </w:r>
      <w:r>
        <w:rPr>
          <w:rFonts w:ascii="Times New Roman" w:hAnsi="Times New Roman" w:cs="Times New Roman"/>
          <w:sz w:val="26"/>
          <w:szCs w:val="26"/>
        </w:rPr>
        <w:t>е</w:t>
      </w:r>
      <w:r w:rsidR="00F15CD7">
        <w:rPr>
          <w:rFonts w:ascii="Times New Roman" w:hAnsi="Times New Roman" w:cs="Times New Roman"/>
          <w:sz w:val="26"/>
          <w:szCs w:val="26"/>
        </w:rPr>
        <w:t>н между Азия – Европа Източно Средиземно море – Черноморско – Азовски регион. Едва след тяхното преминаване се създават предпоставки за (3) гръцката колонизация на черноморско-азовския регион. Разузнаването и конкурентната способност са в тясна взаимна връзка във военните действия в античността, средновековието и до наши дни, като са се слели в единно цяло в съвременният бизн</w:t>
      </w:r>
      <w:r w:rsidR="002D7E67">
        <w:rPr>
          <w:rFonts w:ascii="Times New Roman" w:hAnsi="Times New Roman" w:cs="Times New Roman"/>
          <w:sz w:val="26"/>
          <w:szCs w:val="26"/>
        </w:rPr>
        <w:t>ес.</w:t>
      </w:r>
    </w:p>
    <w:p w:rsidR="00EC1399" w:rsidRPr="00EC1399" w:rsidRDefault="00F15CD7" w:rsidP="002D7E6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Съдържанието на обучението по ФР е съсредоточено върху изучаване на теоретичните концепции и практиката на компаниите от частния сектор, но могат ефективно да се използват и в организациите от обществения сектор (държавни институции, университети, обществени и социални организации, централна, местна и общинска администрации) при вземането на решения. Всички упоменати организации трябва да познават конкурентната среда и пазарните взаимодействия, тъй като са принудени </w:t>
      </w:r>
      <w:r w:rsidR="00E157DC">
        <w:rPr>
          <w:rFonts w:ascii="Times New Roman" w:hAnsi="Times New Roman" w:cs="Times New Roman"/>
          <w:sz w:val="26"/>
          <w:szCs w:val="26"/>
        </w:rPr>
        <w:t xml:space="preserve">изпълняват дейността си с недостатъчни ресурси в глобално пазарно пространство. </w:t>
      </w:r>
      <w:r w:rsidR="00EC1399">
        <w:rPr>
          <w:rFonts w:ascii="Times New Roman" w:hAnsi="Times New Roman" w:cs="Times New Roman"/>
          <w:sz w:val="26"/>
          <w:szCs w:val="26"/>
        </w:rPr>
        <w:t>Централната и местната администрация трябва да работят за постигане на високи стандарти на живот за своето население чрез използване на множество конкурентни методи, включително равнище на прилаганите данъци и такси, премии и субсидии, съвременни комуникации, информационна и транспортна инфраструктура и други.</w:t>
      </w:r>
    </w:p>
    <w:p w:rsidR="00EC1399" w:rsidRDefault="00EC1399" w:rsidP="006957D6">
      <w:pPr>
        <w:spacing w:before="240" w:after="0" w:line="240" w:lineRule="auto"/>
        <w:jc w:val="both"/>
        <w:rPr>
          <w:rFonts w:ascii="Times New Roman" w:hAnsi="Times New Roman" w:cs="Times New Roman"/>
          <w:sz w:val="26"/>
          <w:szCs w:val="26"/>
          <w:lang w:val="en-US"/>
        </w:rPr>
      </w:pPr>
      <w:r>
        <w:rPr>
          <w:rFonts w:ascii="Times New Roman" w:hAnsi="Times New Roman" w:cs="Times New Roman"/>
          <w:sz w:val="26"/>
          <w:szCs w:val="26"/>
        </w:rPr>
        <w:lastRenderedPageBreak/>
        <w:tab/>
      </w:r>
      <w:r w:rsidRPr="00EC1399">
        <w:rPr>
          <w:rFonts w:ascii="Times New Roman" w:hAnsi="Times New Roman" w:cs="Times New Roman"/>
          <w:b/>
          <w:sz w:val="26"/>
          <w:szCs w:val="26"/>
        </w:rPr>
        <w:t xml:space="preserve">25. </w:t>
      </w:r>
      <w:proofErr w:type="spellStart"/>
      <w:r w:rsidRPr="00EC1399">
        <w:rPr>
          <w:rFonts w:ascii="Times New Roman" w:hAnsi="Times New Roman" w:cs="Times New Roman"/>
          <w:b/>
          <w:sz w:val="26"/>
          <w:szCs w:val="26"/>
          <w:lang w:val="en-US"/>
        </w:rPr>
        <w:t>Kolev</w:t>
      </w:r>
      <w:proofErr w:type="spellEnd"/>
      <w:r w:rsidRPr="00EC1399">
        <w:rPr>
          <w:rFonts w:ascii="Times New Roman" w:hAnsi="Times New Roman" w:cs="Times New Roman"/>
          <w:b/>
          <w:sz w:val="26"/>
          <w:szCs w:val="26"/>
          <w:lang w:val="en-US"/>
        </w:rPr>
        <w:t xml:space="preserve"> K.</w:t>
      </w:r>
      <w:r>
        <w:rPr>
          <w:rFonts w:ascii="Times New Roman" w:hAnsi="Times New Roman" w:cs="Times New Roman"/>
          <w:sz w:val="26"/>
          <w:szCs w:val="26"/>
          <w:lang w:val="en-US"/>
        </w:rPr>
        <w:t xml:space="preserve">, Management of Maritime Security. </w:t>
      </w:r>
      <w:proofErr w:type="gramStart"/>
      <w:r>
        <w:rPr>
          <w:rFonts w:ascii="Times New Roman" w:hAnsi="Times New Roman" w:cs="Times New Roman"/>
          <w:sz w:val="26"/>
          <w:szCs w:val="26"/>
          <w:lang w:val="en-US"/>
        </w:rPr>
        <w:t>STENO Publishing House, Varna, 2014.</w:t>
      </w:r>
      <w:proofErr w:type="gramEnd"/>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p.256</w:t>
      </w:r>
      <w:proofErr w:type="gramEnd"/>
      <w:r>
        <w:rPr>
          <w:rFonts w:ascii="Times New Roman" w:hAnsi="Times New Roman" w:cs="Times New Roman"/>
          <w:sz w:val="26"/>
          <w:szCs w:val="26"/>
          <w:lang w:val="en-US"/>
        </w:rPr>
        <w:t>. ISBN 978-954-449-756-9</w:t>
      </w:r>
    </w:p>
    <w:p w:rsidR="002D7E67" w:rsidRDefault="00EC1399" w:rsidP="002D7E67">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Pr="006957D6">
        <w:rPr>
          <w:rFonts w:ascii="Times New Roman" w:hAnsi="Times New Roman" w:cs="Times New Roman"/>
          <w:b/>
          <w:sz w:val="26"/>
          <w:szCs w:val="26"/>
        </w:rPr>
        <w:t xml:space="preserve">Резюме: </w:t>
      </w:r>
      <w:r w:rsidR="006957D6">
        <w:rPr>
          <w:rFonts w:ascii="Times New Roman" w:hAnsi="Times New Roman" w:cs="Times New Roman"/>
          <w:sz w:val="26"/>
          <w:szCs w:val="26"/>
        </w:rPr>
        <w:t xml:space="preserve">Учебникът е предназначен да осигурява учебният процес по дисциплината “Морска сигурност и безопасност” със студентите от специалности “Корабоводене”, “Експлоатация на флота и пристанищата” и “Мениджмънт на водния транспорт” от ВВМУ “Н. Й. Вапцаров”. </w:t>
      </w:r>
      <w:r w:rsidR="002D7E67">
        <w:rPr>
          <w:rFonts w:ascii="Times New Roman" w:hAnsi="Times New Roman" w:cs="Times New Roman"/>
          <w:sz w:val="26"/>
          <w:szCs w:val="26"/>
        </w:rPr>
        <w:t>В учебника последователно са разгледани заплахите за морската сигурност; анализ на риска за морската сигурност, дейността на военноморските сили и правоохранителните органи за защита на търговското корабоплаване и възпрепятстване на незаконните дейности в морските пространства; управлението на риска в областта на морската сигурност и организацията и подготовката на персонала на обектите от морската индустрия за изпълнение на дейностите по защита.</w:t>
      </w:r>
    </w:p>
    <w:p w:rsidR="005335E0" w:rsidRPr="005335E0" w:rsidRDefault="002D7E67" w:rsidP="005335E0">
      <w:pPr>
        <w:spacing w:before="240" w:after="0" w:line="240" w:lineRule="auto"/>
        <w:jc w:val="both"/>
        <w:rPr>
          <w:rFonts w:ascii="Times New Roman" w:hAnsi="Times New Roman"/>
          <w:sz w:val="26"/>
          <w:szCs w:val="26"/>
        </w:rPr>
      </w:pPr>
      <w:r>
        <w:rPr>
          <w:rFonts w:ascii="Times New Roman" w:hAnsi="Times New Roman" w:cs="Times New Roman"/>
          <w:sz w:val="26"/>
          <w:szCs w:val="26"/>
        </w:rPr>
        <w:tab/>
      </w:r>
      <w:r w:rsidRPr="005335E0">
        <w:rPr>
          <w:rFonts w:ascii="Times New Roman" w:hAnsi="Times New Roman" w:cs="Times New Roman"/>
          <w:b/>
          <w:sz w:val="26"/>
          <w:szCs w:val="26"/>
        </w:rPr>
        <w:t>26. Колев К.</w:t>
      </w:r>
      <w:r>
        <w:rPr>
          <w:rFonts w:ascii="Times New Roman" w:hAnsi="Times New Roman" w:cs="Times New Roman"/>
          <w:sz w:val="26"/>
          <w:szCs w:val="26"/>
        </w:rPr>
        <w:t>, Управление на морската сигурност. СТЕНО, Варна 2015г.  с.240</w:t>
      </w:r>
      <w:r w:rsidRPr="005335E0">
        <w:rPr>
          <w:rFonts w:ascii="Times New Roman" w:hAnsi="Times New Roman" w:cs="Times New Roman"/>
          <w:sz w:val="26"/>
          <w:szCs w:val="26"/>
        </w:rPr>
        <w:t xml:space="preserve"> </w:t>
      </w:r>
      <w:r w:rsidR="005335E0" w:rsidRPr="005335E0">
        <w:rPr>
          <w:rFonts w:ascii="Times New Roman" w:hAnsi="Times New Roman"/>
          <w:sz w:val="26"/>
          <w:szCs w:val="26"/>
        </w:rPr>
        <w:t>ISBN: 978-954-449-852</w:t>
      </w:r>
    </w:p>
    <w:p w:rsidR="005335E0" w:rsidRDefault="005335E0" w:rsidP="005335E0">
      <w:pPr>
        <w:spacing w:before="120" w:after="0" w:line="240" w:lineRule="auto"/>
        <w:jc w:val="both"/>
        <w:rPr>
          <w:rFonts w:ascii="Times New Roman" w:hAnsi="Times New Roman"/>
          <w:sz w:val="26"/>
          <w:szCs w:val="26"/>
        </w:rPr>
      </w:pPr>
      <w:r w:rsidRPr="005335E0">
        <w:rPr>
          <w:rFonts w:ascii="Times New Roman" w:hAnsi="Times New Roman"/>
          <w:sz w:val="26"/>
          <w:szCs w:val="26"/>
        </w:rPr>
        <w:tab/>
      </w:r>
      <w:r w:rsidRPr="005335E0">
        <w:rPr>
          <w:rFonts w:ascii="Times New Roman" w:hAnsi="Times New Roman"/>
          <w:b/>
          <w:sz w:val="26"/>
          <w:szCs w:val="26"/>
        </w:rPr>
        <w:t>Резюме:</w:t>
      </w:r>
      <w:r w:rsidRPr="005335E0">
        <w:rPr>
          <w:rFonts w:ascii="Times New Roman" w:hAnsi="Times New Roman"/>
          <w:sz w:val="26"/>
          <w:szCs w:val="26"/>
        </w:rPr>
        <w:t xml:space="preserve"> </w:t>
      </w:r>
      <w:r>
        <w:rPr>
          <w:rFonts w:ascii="Times New Roman" w:hAnsi="Times New Roman"/>
          <w:sz w:val="26"/>
          <w:szCs w:val="26"/>
        </w:rPr>
        <w:t>М</w:t>
      </w:r>
      <w:r w:rsidRPr="005335E0">
        <w:rPr>
          <w:rFonts w:ascii="Times New Roman" w:hAnsi="Times New Roman"/>
          <w:sz w:val="26"/>
          <w:szCs w:val="26"/>
        </w:rPr>
        <w:t>онография</w:t>
      </w:r>
      <w:r>
        <w:rPr>
          <w:rFonts w:ascii="Times New Roman" w:hAnsi="Times New Roman"/>
          <w:sz w:val="26"/>
          <w:szCs w:val="26"/>
        </w:rPr>
        <w:t>та има за цел</w:t>
      </w:r>
      <w:r w:rsidRPr="005335E0">
        <w:rPr>
          <w:rFonts w:ascii="Times New Roman" w:hAnsi="Times New Roman"/>
          <w:sz w:val="26"/>
          <w:szCs w:val="26"/>
        </w:rPr>
        <w:t xml:space="preserve"> да създаде цялостна </w:t>
      </w:r>
      <w:r>
        <w:rPr>
          <w:rFonts w:ascii="Times New Roman" w:hAnsi="Times New Roman"/>
          <w:sz w:val="26"/>
          <w:szCs w:val="26"/>
        </w:rPr>
        <w:t>концептуална рамка за определяне, поддържане и усъвършенстване на процеса на управление на сигурността в морския транспорт. За постигането на тази цел се решават следните изследователски задачи: 1) Анализира се характеристиката на средата на сигурност в морския транспорт с използване на възможностите на системния подход за разкриване на специфичните заплахи, обектите на въздействие, очакваните последици, взаимоотношенията на интересите между различните  участници и на тази основа да се определят съответствията на наличните с необходимите способности за предотвратяване на допустимо равнище на очакваните негативни последици; 2) Анализират се методите за изучаване на средата и процесите на реализация на заплахите и управление на сигурността в морския транспорт и се определят възможностите за създаване на цялостни моделни сценарии; 3) Анализират се моделите на управление на сигурността за определяне на условията за тяхното практическо използване в морския транспорт.</w:t>
      </w:r>
    </w:p>
    <w:p w:rsidR="00EC1399" w:rsidRDefault="005335E0" w:rsidP="005335E0">
      <w:pPr>
        <w:spacing w:after="0" w:line="240" w:lineRule="auto"/>
        <w:ind w:firstLine="708"/>
        <w:jc w:val="both"/>
        <w:rPr>
          <w:rFonts w:ascii="Times New Roman" w:hAnsi="Times New Roman"/>
          <w:sz w:val="26"/>
          <w:szCs w:val="26"/>
        </w:rPr>
      </w:pPr>
      <w:r>
        <w:rPr>
          <w:rFonts w:ascii="Times New Roman" w:hAnsi="Times New Roman"/>
          <w:sz w:val="26"/>
          <w:szCs w:val="26"/>
        </w:rPr>
        <w:t>За решаване на поставените задачи са използвани теорията на организациите, теорията на риска, теорията на моделите, теорията на вземане на решения,</w:t>
      </w:r>
      <w:r w:rsidRPr="005335E0">
        <w:rPr>
          <w:rFonts w:ascii="Times New Roman" w:hAnsi="Times New Roman"/>
          <w:sz w:val="26"/>
          <w:szCs w:val="26"/>
        </w:rPr>
        <w:t xml:space="preserve"> </w:t>
      </w:r>
      <w:r>
        <w:rPr>
          <w:rFonts w:ascii="Times New Roman" w:hAnsi="Times New Roman"/>
          <w:sz w:val="26"/>
          <w:szCs w:val="26"/>
        </w:rPr>
        <w:t>както и някои общонаучни методи – методът на подобието, сравнението, груповата експертиза, игровото моделиране и факторно-ситуационния анализ.</w:t>
      </w:r>
    </w:p>
    <w:p w:rsidR="005335E0" w:rsidRDefault="005335E0" w:rsidP="005335E0">
      <w:pPr>
        <w:spacing w:after="0" w:line="240" w:lineRule="auto"/>
        <w:ind w:firstLine="708"/>
        <w:jc w:val="both"/>
        <w:rPr>
          <w:rFonts w:ascii="Times New Roman" w:hAnsi="Times New Roman"/>
          <w:sz w:val="26"/>
          <w:szCs w:val="26"/>
        </w:rPr>
      </w:pPr>
      <w:r w:rsidRPr="00850743">
        <w:rPr>
          <w:rFonts w:ascii="Times New Roman" w:hAnsi="Times New Roman"/>
          <w:i/>
          <w:sz w:val="26"/>
          <w:szCs w:val="26"/>
        </w:rPr>
        <w:t xml:space="preserve">Обект </w:t>
      </w:r>
      <w:r>
        <w:rPr>
          <w:rFonts w:ascii="Times New Roman" w:hAnsi="Times New Roman"/>
          <w:sz w:val="26"/>
          <w:szCs w:val="26"/>
        </w:rPr>
        <w:t xml:space="preserve">на изследването е процесът на управление на сигурността в морския транспорт. </w:t>
      </w:r>
      <w:r w:rsidRPr="00EA673D">
        <w:rPr>
          <w:rFonts w:ascii="Times New Roman" w:hAnsi="Times New Roman"/>
          <w:i/>
          <w:sz w:val="26"/>
          <w:szCs w:val="26"/>
        </w:rPr>
        <w:t>Предмет</w:t>
      </w:r>
      <w:r>
        <w:rPr>
          <w:rFonts w:ascii="Times New Roman" w:hAnsi="Times New Roman"/>
          <w:sz w:val="26"/>
          <w:szCs w:val="26"/>
        </w:rPr>
        <w:t xml:space="preserve"> на монографичното изследване е въздействието на системния подход за повишаване ефективността на процеса на управление на сигурността в морския транспорт.</w:t>
      </w:r>
    </w:p>
    <w:p w:rsidR="005335E0" w:rsidRPr="005335E0" w:rsidRDefault="005335E0" w:rsidP="005335E0">
      <w:pPr>
        <w:spacing w:after="0" w:line="240" w:lineRule="auto"/>
        <w:ind w:firstLine="708"/>
        <w:jc w:val="both"/>
        <w:rPr>
          <w:rFonts w:ascii="Times New Roman" w:eastAsia="Calibri" w:hAnsi="Times New Roman" w:cs="Times New Roman"/>
          <w:sz w:val="26"/>
          <w:szCs w:val="26"/>
        </w:rPr>
      </w:pPr>
      <w:r w:rsidRPr="005335E0">
        <w:rPr>
          <w:rFonts w:ascii="Times New Roman" w:eastAsia="Calibri" w:hAnsi="Times New Roman" w:cs="Times New Roman"/>
          <w:sz w:val="26"/>
          <w:szCs w:val="26"/>
        </w:rPr>
        <w:t>Ограничения в изследването на обекта:</w:t>
      </w:r>
    </w:p>
    <w:p w:rsidR="005335E0" w:rsidRPr="005335E0" w:rsidRDefault="005335E0" w:rsidP="005335E0">
      <w:pPr>
        <w:spacing w:after="0" w:line="240" w:lineRule="auto"/>
        <w:ind w:firstLine="708"/>
        <w:jc w:val="both"/>
        <w:rPr>
          <w:rFonts w:ascii="Times New Roman" w:eastAsia="Calibri" w:hAnsi="Times New Roman" w:cs="Times New Roman"/>
          <w:sz w:val="26"/>
          <w:szCs w:val="26"/>
        </w:rPr>
      </w:pPr>
      <w:r w:rsidRPr="005335E0">
        <w:rPr>
          <w:rFonts w:ascii="Times New Roman" w:eastAsia="Calibri" w:hAnsi="Times New Roman" w:cs="Times New Roman"/>
          <w:sz w:val="26"/>
          <w:szCs w:val="26"/>
        </w:rPr>
        <w:t xml:space="preserve">1. Многоаспектната сложност е източник на съответстваща неопределеност, която трябва да се приведе до определени допустими стойности. Създаването на обобщен модел на процесът за управление на сигурността изисква включване единствено на общи съвместни съставляващи, което ограничава неговото непосредствено използване без предварителна адаптация. Адаптацията се осъществява по няколко направления, чрез въвеждане на определящи показатели за състоянието на реализацията на отделните форми на заплахи, въвеждане на специфични съответстващи реакции и други. По понятни причини е невъзможно да се определят определящи показатели за състоянието на реализацията и съответстващите им адекватни реакции за всички и още по-малко за новите, все </w:t>
      </w:r>
      <w:r w:rsidRPr="005335E0">
        <w:rPr>
          <w:rFonts w:ascii="Times New Roman" w:eastAsia="Calibri" w:hAnsi="Times New Roman" w:cs="Times New Roman"/>
          <w:sz w:val="26"/>
          <w:szCs w:val="26"/>
        </w:rPr>
        <w:lastRenderedPageBreak/>
        <w:t>още непроявили се форми на съществуващите заплахи. Използването на обобщения модел изисква предварителна адаптация за повишаване на неговата ефективност, ефикасност и действеност на използване, което също и представлява определено ограничение в изпълнението на изследването.</w:t>
      </w:r>
    </w:p>
    <w:p w:rsidR="005335E0" w:rsidRDefault="005335E0" w:rsidP="005335E0">
      <w:pPr>
        <w:spacing w:after="0" w:line="240" w:lineRule="auto"/>
        <w:ind w:firstLine="708"/>
        <w:jc w:val="both"/>
        <w:rPr>
          <w:rFonts w:ascii="Times New Roman" w:hAnsi="Times New Roman"/>
          <w:sz w:val="26"/>
          <w:szCs w:val="26"/>
        </w:rPr>
      </w:pPr>
      <w:r w:rsidRPr="005335E0">
        <w:rPr>
          <w:rFonts w:ascii="Times New Roman" w:eastAsia="Calibri" w:hAnsi="Times New Roman" w:cs="Times New Roman"/>
          <w:sz w:val="26"/>
          <w:szCs w:val="26"/>
        </w:rPr>
        <w:t>2. Ниската степен на унификация на терминологията в управлението на сигурността изисква използване на различни термини за един и същи обект (процес, явление, събитие) в зависимост от аспекта на неговото разкриване/ определяне. В процеса на изследването се наложи няколкократно да се дадат собствени работни определения, за да се обяснят изпълняваните дейности по моделиране на процесите на различните форми на реализация на установените заплахи, процесът на управление на сигурността и техните резултантни функционали върху елементите на морската транспортна система и околната среда.</w:t>
      </w:r>
    </w:p>
    <w:p w:rsidR="005335E0" w:rsidRPr="00B47358" w:rsidRDefault="005335E0" w:rsidP="00B47358">
      <w:pPr>
        <w:spacing w:after="0" w:line="240" w:lineRule="auto"/>
        <w:ind w:firstLine="709"/>
        <w:jc w:val="both"/>
        <w:rPr>
          <w:rFonts w:ascii="Times New Roman" w:eastAsia="Calibri" w:hAnsi="Times New Roman" w:cs="Times New Roman"/>
          <w:sz w:val="26"/>
          <w:szCs w:val="26"/>
        </w:rPr>
      </w:pPr>
      <w:r w:rsidRPr="005335E0">
        <w:rPr>
          <w:rFonts w:ascii="Times New Roman" w:eastAsia="Calibri" w:hAnsi="Times New Roman" w:cs="Times New Roman"/>
          <w:sz w:val="26"/>
          <w:szCs w:val="26"/>
        </w:rPr>
        <w:t>Елемент на изследвания процес на управление на сигурността е и определяне на границите на управляемост, т.е. на необходимостта от вземане на решение за преминаване от един към друг вариант на управление или евакуация на персонала с всички произтичащи последици.</w:t>
      </w:r>
    </w:p>
    <w:sectPr w:rsidR="005335E0" w:rsidRPr="00B47358" w:rsidSect="00B47358">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67"/>
    <w:rsid w:val="0004511F"/>
    <w:rsid w:val="00045293"/>
    <w:rsid w:val="00045D8F"/>
    <w:rsid w:val="00067920"/>
    <w:rsid w:val="00114074"/>
    <w:rsid w:val="001543CD"/>
    <w:rsid w:val="00157340"/>
    <w:rsid w:val="00160B49"/>
    <w:rsid w:val="0016686B"/>
    <w:rsid w:val="00167FE0"/>
    <w:rsid w:val="00182967"/>
    <w:rsid w:val="001B6489"/>
    <w:rsid w:val="001B7DCF"/>
    <w:rsid w:val="001C18FA"/>
    <w:rsid w:val="001C3A7E"/>
    <w:rsid w:val="001E3804"/>
    <w:rsid w:val="00235B13"/>
    <w:rsid w:val="002739B3"/>
    <w:rsid w:val="002C7B05"/>
    <w:rsid w:val="002D4825"/>
    <w:rsid w:val="002D7E67"/>
    <w:rsid w:val="00322CEA"/>
    <w:rsid w:val="003430E1"/>
    <w:rsid w:val="00366E0E"/>
    <w:rsid w:val="003E370A"/>
    <w:rsid w:val="004018A0"/>
    <w:rsid w:val="00465471"/>
    <w:rsid w:val="00474EF0"/>
    <w:rsid w:val="00504B30"/>
    <w:rsid w:val="00515A95"/>
    <w:rsid w:val="005335E0"/>
    <w:rsid w:val="00561D93"/>
    <w:rsid w:val="005639BB"/>
    <w:rsid w:val="005728B3"/>
    <w:rsid w:val="0059214F"/>
    <w:rsid w:val="005A07CE"/>
    <w:rsid w:val="005A4318"/>
    <w:rsid w:val="005B63CB"/>
    <w:rsid w:val="00683CA9"/>
    <w:rsid w:val="006957D6"/>
    <w:rsid w:val="006E2924"/>
    <w:rsid w:val="006F78C5"/>
    <w:rsid w:val="007068B2"/>
    <w:rsid w:val="0073179B"/>
    <w:rsid w:val="007B4820"/>
    <w:rsid w:val="00803C66"/>
    <w:rsid w:val="00813436"/>
    <w:rsid w:val="00834C9E"/>
    <w:rsid w:val="008508AE"/>
    <w:rsid w:val="00866E9B"/>
    <w:rsid w:val="00876694"/>
    <w:rsid w:val="00991F41"/>
    <w:rsid w:val="009A3516"/>
    <w:rsid w:val="009C577A"/>
    <w:rsid w:val="009D11CE"/>
    <w:rsid w:val="009F0A78"/>
    <w:rsid w:val="00A65FA6"/>
    <w:rsid w:val="00AA6A65"/>
    <w:rsid w:val="00AB7C2C"/>
    <w:rsid w:val="00AC1338"/>
    <w:rsid w:val="00AE45A9"/>
    <w:rsid w:val="00AF1818"/>
    <w:rsid w:val="00B47358"/>
    <w:rsid w:val="00B80D49"/>
    <w:rsid w:val="00BE623E"/>
    <w:rsid w:val="00BF6AB4"/>
    <w:rsid w:val="00C36ECC"/>
    <w:rsid w:val="00C62E20"/>
    <w:rsid w:val="00C746E2"/>
    <w:rsid w:val="00CD433F"/>
    <w:rsid w:val="00CF5EDA"/>
    <w:rsid w:val="00D17039"/>
    <w:rsid w:val="00DA33F2"/>
    <w:rsid w:val="00DB4312"/>
    <w:rsid w:val="00DC777B"/>
    <w:rsid w:val="00DF37FD"/>
    <w:rsid w:val="00E157DC"/>
    <w:rsid w:val="00E2239A"/>
    <w:rsid w:val="00E354E7"/>
    <w:rsid w:val="00E8595A"/>
    <w:rsid w:val="00E95846"/>
    <w:rsid w:val="00EA1230"/>
    <w:rsid w:val="00EC1399"/>
    <w:rsid w:val="00EE4306"/>
    <w:rsid w:val="00F042D0"/>
    <w:rsid w:val="00F15CD7"/>
    <w:rsid w:val="00F25E11"/>
    <w:rsid w:val="00F84E29"/>
    <w:rsid w:val="00F86877"/>
    <w:rsid w:val="00FA79D1"/>
    <w:rsid w:val="00FE51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67"/>
    <w:pPr>
      <w:ind w:left="720"/>
      <w:contextualSpacing/>
    </w:pPr>
  </w:style>
  <w:style w:type="paragraph" w:styleId="BalloonText">
    <w:name w:val="Balloon Text"/>
    <w:basedOn w:val="Normal"/>
    <w:link w:val="BalloonTextChar"/>
    <w:uiPriority w:val="99"/>
    <w:semiHidden/>
    <w:unhideWhenUsed/>
    <w:rsid w:val="009F0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67"/>
    <w:pPr>
      <w:ind w:left="720"/>
      <w:contextualSpacing/>
    </w:pPr>
  </w:style>
  <w:style w:type="paragraph" w:styleId="BalloonText">
    <w:name w:val="Balloon Text"/>
    <w:basedOn w:val="Normal"/>
    <w:link w:val="BalloonTextChar"/>
    <w:uiPriority w:val="99"/>
    <w:semiHidden/>
    <w:unhideWhenUsed/>
    <w:rsid w:val="009F0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4153</Words>
  <Characters>23674</Characters>
  <Application>Microsoft Office Word</Application>
  <DocSecurity>4</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Stoyanov</cp:lastModifiedBy>
  <cp:revision>2</cp:revision>
  <cp:lastPrinted>2015-03-08T23:21:00Z</cp:lastPrinted>
  <dcterms:created xsi:type="dcterms:W3CDTF">2015-05-13T13:48:00Z</dcterms:created>
  <dcterms:modified xsi:type="dcterms:W3CDTF">2015-05-13T13:48:00Z</dcterms:modified>
</cp:coreProperties>
</file>